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F1" w:rsidRDefault="002858F1" w:rsidP="005578F8">
      <w:pPr>
        <w:pStyle w:val="Adressat"/>
      </w:pPr>
    </w:p>
    <w:p w:rsidR="002858F1" w:rsidRDefault="002858F1" w:rsidP="00772909">
      <w:pPr>
        <w:tabs>
          <w:tab w:val="left" w:pos="851"/>
        </w:tabs>
      </w:pPr>
    </w:p>
    <w:p w:rsidR="002858F1" w:rsidRDefault="002858F1" w:rsidP="00772909">
      <w:pPr>
        <w:tabs>
          <w:tab w:val="left" w:pos="851"/>
        </w:tabs>
      </w:pPr>
    </w:p>
    <w:p w:rsidR="002858F1" w:rsidRDefault="002858F1" w:rsidP="005578F8">
      <w:pPr>
        <w:pStyle w:val="Adressat"/>
      </w:pPr>
    </w:p>
    <w:p w:rsidR="002858F1" w:rsidRDefault="002858F1" w:rsidP="00772909">
      <w:pPr>
        <w:tabs>
          <w:tab w:val="left" w:pos="851"/>
        </w:tabs>
        <w:spacing w:before="240" w:after="240"/>
        <w:rPr>
          <w:b/>
          <w:bCs/>
        </w:rPr>
      </w:pPr>
    </w:p>
    <w:p w:rsidR="002858F1" w:rsidRDefault="002858F1" w:rsidP="00772909">
      <w:pPr>
        <w:pStyle w:val="berschrift4"/>
        <w:tabs>
          <w:tab w:val="left" w:pos="851"/>
        </w:tabs>
        <w:spacing w:before="360" w:after="360"/>
        <w:rPr>
          <w:b/>
          <w:bCs/>
        </w:rPr>
      </w:pPr>
      <w:r>
        <w:rPr>
          <w:b/>
          <w:bCs/>
        </w:rPr>
        <w:t>Muster-Schutzzonenreglement</w:t>
      </w:r>
    </w:p>
    <w:p w:rsidR="002858F1" w:rsidRDefault="002858F1" w:rsidP="00772909">
      <w:pPr>
        <w:tabs>
          <w:tab w:val="left" w:pos="851"/>
        </w:tabs>
        <w:rPr>
          <w:b/>
          <w:bCs/>
        </w:rPr>
      </w:pPr>
    </w:p>
    <w:p w:rsidR="002858F1" w:rsidRDefault="002858F1" w:rsidP="00772909">
      <w:pPr>
        <w:tabs>
          <w:tab w:val="left" w:pos="851"/>
        </w:tabs>
      </w:pPr>
    </w:p>
    <w:p w:rsidR="002858F1" w:rsidRDefault="002858F1" w:rsidP="00772909">
      <w:pPr>
        <w:tabs>
          <w:tab w:val="left" w:pos="851"/>
        </w:tabs>
      </w:pPr>
    </w:p>
    <w:p w:rsidR="002858F1" w:rsidRDefault="002858F1" w:rsidP="00772909">
      <w:pPr>
        <w:tabs>
          <w:tab w:val="left" w:pos="851"/>
        </w:tabs>
      </w:pPr>
    </w:p>
    <w:p w:rsidR="002858F1" w:rsidRDefault="002858F1" w:rsidP="00E06BAE">
      <w:pPr>
        <w:tabs>
          <w:tab w:val="left" w:pos="851"/>
        </w:tabs>
        <w:spacing w:line="440" w:lineRule="exact"/>
        <w:rPr>
          <w:b/>
          <w:sz w:val="32"/>
        </w:rPr>
      </w:pPr>
      <w:r>
        <w:rPr>
          <w:b/>
          <w:sz w:val="32"/>
        </w:rPr>
        <w:t>für Quell- und Grundwasserfassungen</w:t>
      </w:r>
    </w:p>
    <w:p w:rsidR="002858F1" w:rsidRDefault="002858F1" w:rsidP="00772909">
      <w:pPr>
        <w:pStyle w:val="berschrift1"/>
        <w:tabs>
          <w:tab w:val="left" w:pos="851"/>
        </w:tabs>
      </w:pPr>
    </w:p>
    <w:p w:rsidR="002858F1" w:rsidRDefault="002858F1" w:rsidP="00772909">
      <w:pPr>
        <w:tabs>
          <w:tab w:val="left" w:pos="851"/>
        </w:tabs>
      </w:pPr>
    </w:p>
    <w:p w:rsidR="002858F1" w:rsidRDefault="002858F1" w:rsidP="00772909">
      <w:pPr>
        <w:tabs>
          <w:tab w:val="left" w:pos="851"/>
        </w:tabs>
      </w:pPr>
    </w:p>
    <w:p w:rsidR="002858F1" w:rsidRDefault="002858F1" w:rsidP="00772909">
      <w:pPr>
        <w:tabs>
          <w:tab w:val="left" w:pos="851"/>
        </w:tabs>
      </w:pPr>
    </w:p>
    <w:p w:rsidR="00F50FEF" w:rsidRDefault="00F50FEF" w:rsidP="00F50FEF">
      <w:pPr>
        <w:pStyle w:val="Default"/>
      </w:pPr>
    </w:p>
    <w:p w:rsidR="005578F8" w:rsidRDefault="00F50FEF" w:rsidP="005578F8">
      <w:pPr>
        <w:pStyle w:val="Adressat"/>
        <w:rPr>
          <w:i/>
        </w:rPr>
      </w:pPr>
      <w:r w:rsidRPr="005578F8">
        <w:rPr>
          <w:i/>
        </w:rPr>
        <w:t xml:space="preserve">Vorlage für die Erstellung und Überarbeitung von </w:t>
      </w:r>
      <w:proofErr w:type="spellStart"/>
      <w:r w:rsidRPr="005578F8">
        <w:rPr>
          <w:i/>
        </w:rPr>
        <w:t>Schutzzonenreglementen</w:t>
      </w:r>
      <w:proofErr w:type="spellEnd"/>
      <w:r w:rsidRPr="005578F8">
        <w:rPr>
          <w:i/>
        </w:rPr>
        <w:t xml:space="preserve"> im Bereich von </w:t>
      </w:r>
    </w:p>
    <w:p w:rsidR="005578F8" w:rsidRDefault="00F50FEF" w:rsidP="005578F8">
      <w:pPr>
        <w:pStyle w:val="Adressat"/>
        <w:rPr>
          <w:i/>
        </w:rPr>
      </w:pPr>
      <w:r w:rsidRPr="005578F8">
        <w:rPr>
          <w:i/>
        </w:rPr>
        <w:t xml:space="preserve">Lockergesteins-Grundwasserleitern sowie schwach heterogenen Karst- und Kluft-Grundwasserleitern </w:t>
      </w:r>
    </w:p>
    <w:p w:rsidR="002858F1" w:rsidRPr="005578F8" w:rsidRDefault="00F50FEF" w:rsidP="005578F8">
      <w:pPr>
        <w:pStyle w:val="Adressat"/>
        <w:rPr>
          <w:i/>
        </w:rPr>
      </w:pPr>
      <w:r w:rsidRPr="005578F8">
        <w:rPr>
          <w:i/>
        </w:rPr>
        <w:t>im Kanton Appenzell Ausserrhoden</w:t>
      </w:r>
    </w:p>
    <w:p w:rsidR="002858F1" w:rsidRDefault="002858F1" w:rsidP="00772909">
      <w:pPr>
        <w:tabs>
          <w:tab w:val="left" w:pos="851"/>
        </w:tabs>
      </w:pPr>
    </w:p>
    <w:p w:rsidR="002858F1" w:rsidRDefault="002858F1" w:rsidP="00772909">
      <w:pPr>
        <w:tabs>
          <w:tab w:val="left" w:pos="851"/>
        </w:tabs>
      </w:pPr>
    </w:p>
    <w:p w:rsidR="002858F1" w:rsidRDefault="002858F1" w:rsidP="00E246BB"/>
    <w:p w:rsidR="00B52CF5" w:rsidRDefault="00B52CF5" w:rsidP="00E246BB"/>
    <w:p w:rsidR="002858F1" w:rsidRDefault="002858F1" w:rsidP="00772909">
      <w:pPr>
        <w:tabs>
          <w:tab w:val="left" w:pos="851"/>
        </w:tabs>
      </w:pPr>
    </w:p>
    <w:p w:rsidR="0012002C" w:rsidRDefault="0012002C" w:rsidP="0012002C">
      <w:pPr>
        <w:pStyle w:val="berschrift1"/>
      </w:pPr>
      <w:bookmarkStart w:id="0" w:name="_Toc530725310"/>
      <w:bookmarkStart w:id="1" w:name="_Toc530725692"/>
      <w:bookmarkStart w:id="2" w:name="_Toc530726705"/>
    </w:p>
    <w:p w:rsidR="0012002C" w:rsidRDefault="0012002C" w:rsidP="0012002C">
      <w:pPr>
        <w:pStyle w:val="berschrift1"/>
      </w:pPr>
    </w:p>
    <w:p w:rsidR="0012002C" w:rsidRDefault="0012002C" w:rsidP="0012002C">
      <w:pPr>
        <w:pStyle w:val="berschrift1"/>
      </w:pPr>
    </w:p>
    <w:p w:rsidR="0012002C" w:rsidRDefault="0012002C" w:rsidP="0012002C">
      <w:pPr>
        <w:pStyle w:val="berschrift1"/>
      </w:pPr>
    </w:p>
    <w:p w:rsidR="0012002C" w:rsidRDefault="00B52CF5" w:rsidP="0012002C">
      <w:pPr>
        <w:pStyle w:val="berschrift1"/>
      </w:pPr>
      <w:r>
        <w:t>Januar 2019</w:t>
      </w:r>
    </w:p>
    <w:p w:rsidR="0012002C" w:rsidRDefault="0012002C" w:rsidP="0012002C">
      <w:pPr>
        <w:pStyle w:val="berschrift1"/>
      </w:pPr>
    </w:p>
    <w:p w:rsidR="0012002C" w:rsidRDefault="0012002C" w:rsidP="0012002C">
      <w:pPr>
        <w:pStyle w:val="berschrift1"/>
      </w:pPr>
    </w:p>
    <w:p w:rsidR="0012002C" w:rsidRDefault="0012002C" w:rsidP="0012002C">
      <w:pPr>
        <w:pStyle w:val="berschrift1"/>
      </w:pPr>
    </w:p>
    <w:p w:rsidR="0012002C" w:rsidRDefault="0012002C" w:rsidP="0012002C">
      <w:pPr>
        <w:pStyle w:val="berschrift1"/>
      </w:pPr>
    </w:p>
    <w:p w:rsidR="0012002C" w:rsidRDefault="0012002C" w:rsidP="0012002C">
      <w:pPr>
        <w:pStyle w:val="berschrift1"/>
      </w:pPr>
    </w:p>
    <w:p w:rsidR="0012002C" w:rsidRDefault="0012002C" w:rsidP="0012002C">
      <w:pPr>
        <w:pStyle w:val="berschrift1"/>
      </w:pPr>
    </w:p>
    <w:p w:rsidR="0012002C" w:rsidRDefault="0012002C" w:rsidP="0012002C">
      <w:pPr>
        <w:pStyle w:val="berschrift1"/>
      </w:pPr>
    </w:p>
    <w:p w:rsidR="0012002C" w:rsidRDefault="0012002C" w:rsidP="0012002C">
      <w:pPr>
        <w:pStyle w:val="berschrift1"/>
      </w:pPr>
    </w:p>
    <w:p w:rsidR="0012002C" w:rsidRDefault="0012002C" w:rsidP="0012002C">
      <w:pPr>
        <w:pStyle w:val="berschrift1"/>
      </w:pPr>
    </w:p>
    <w:p w:rsidR="0012002C" w:rsidRDefault="0012002C" w:rsidP="0012002C">
      <w:pPr>
        <w:pStyle w:val="berschrift1"/>
      </w:pPr>
    </w:p>
    <w:p w:rsidR="0012002C" w:rsidRDefault="0012002C" w:rsidP="0012002C">
      <w:pPr>
        <w:pStyle w:val="berschrift1"/>
      </w:pPr>
    </w:p>
    <w:p w:rsidR="0012002C" w:rsidRDefault="0012002C" w:rsidP="0012002C">
      <w:pPr>
        <w:pStyle w:val="berschrift1"/>
      </w:pPr>
    </w:p>
    <w:p w:rsidR="0012002C" w:rsidRDefault="0012002C" w:rsidP="0012002C">
      <w:pPr>
        <w:pStyle w:val="berschrift1"/>
      </w:pPr>
    </w:p>
    <w:p w:rsidR="0012002C" w:rsidRPr="0012002C" w:rsidRDefault="0012002C" w:rsidP="0012002C"/>
    <w:p w:rsidR="0012002C" w:rsidRPr="00772909" w:rsidRDefault="0012002C" w:rsidP="0012002C">
      <w:pPr>
        <w:pStyle w:val="berschrift1"/>
      </w:pPr>
      <w:r w:rsidRPr="00772909">
        <w:lastRenderedPageBreak/>
        <w:t>Hinweise für den Gebrauch</w:t>
      </w:r>
      <w:bookmarkEnd w:id="0"/>
      <w:bookmarkEnd w:id="1"/>
      <w:bookmarkEnd w:id="2"/>
    </w:p>
    <w:p w:rsidR="0012002C" w:rsidRDefault="0012002C" w:rsidP="005578F8">
      <w:pPr>
        <w:pStyle w:val="Adressat"/>
      </w:pPr>
    </w:p>
    <w:p w:rsidR="0012002C" w:rsidRDefault="0012002C" w:rsidP="0012002C">
      <w:r>
        <w:t xml:space="preserve">Dieses Muster-Schutzzonenreglement ersetzt alle vorhergehenden Muster-Schutzzonenreglemente des </w:t>
      </w:r>
      <w:r w:rsidR="00A253DB">
        <w:t xml:space="preserve">Kantons </w:t>
      </w:r>
      <w:r>
        <w:t>Appenzell Ausserrhoden.</w:t>
      </w:r>
    </w:p>
    <w:p w:rsidR="0012002C" w:rsidRDefault="0012002C" w:rsidP="0012002C"/>
    <w:p w:rsidR="0012002C" w:rsidRDefault="0012002C" w:rsidP="0012002C">
      <w:r>
        <w:t xml:space="preserve">Das Muster-Schutzzonenreglement orientiert sich am Muster-Schutzzonenreglement des Kantons St. Gallen. Die </w:t>
      </w:r>
      <w:proofErr w:type="spellStart"/>
      <w:r>
        <w:t>Musterreglemente</w:t>
      </w:r>
      <w:proofErr w:type="spellEnd"/>
      <w:r>
        <w:t xml:space="preserve"> der Kantone St. Gallen, Appenzell Innerrhoden und Appenzell Ausserrhoden können damit als materiell weitgehend harmonisiert bezeichnet werden. Unterschiede finden sich im Verfahren und bei den Zuständigkeiten.</w:t>
      </w:r>
    </w:p>
    <w:p w:rsidR="0012002C" w:rsidRDefault="0012002C" w:rsidP="0012002C"/>
    <w:p w:rsidR="0012002C" w:rsidRDefault="0012002C" w:rsidP="0012002C">
      <w:r>
        <w:t xml:space="preserve">In der Beilage zum (Muster-)Schutzzonenreglement sind </w:t>
      </w:r>
      <w:r w:rsidR="00A253DB">
        <w:t>alle wesentlichen</w:t>
      </w:r>
      <w:r>
        <w:t xml:space="preserve"> im Bereich von Grundwasser</w:t>
      </w:r>
      <w:r w:rsidR="00795EC4">
        <w:softHyphen/>
      </w:r>
      <w:r>
        <w:t>schutzzonen und -arealen geltenden eidgenössischen und kantonalen Gesetze und Verordnungen zusammengestellt. In den Fussnoten zu einzelnen Artikeln dieses Musterreglements wird jeweils auf die geltenden Bestimmungen des übergeordneten Rechts sowie auf weitere massgebende Richtlinien und Empfehlungen verwiesen.</w:t>
      </w:r>
    </w:p>
    <w:p w:rsidR="0012002C" w:rsidRDefault="0012002C" w:rsidP="0012002C">
      <w:pPr>
        <w:rPr>
          <w:lang w:val="de-DE"/>
        </w:rPr>
      </w:pPr>
    </w:p>
    <w:p w:rsidR="0012002C" w:rsidRDefault="0012002C" w:rsidP="0012002C">
      <w:pPr>
        <w:rPr>
          <w:lang w:val="de-DE"/>
        </w:rPr>
      </w:pPr>
      <w:r>
        <w:t>Die Beilage zum Schutzzonenreglement ist als separates Dokument zu erstellen, damit ein gleichzeitiges Nachschlagen ausgewählter Bestimmungen möglich ist. Ebenso wird bei einer Aktualisierung der Beilage die Nachführung einfacher.</w:t>
      </w:r>
    </w:p>
    <w:p w:rsidR="0012002C" w:rsidRDefault="0012002C" w:rsidP="0012002C">
      <w:pPr>
        <w:rPr>
          <w:lang w:val="de-DE"/>
        </w:rPr>
      </w:pPr>
    </w:p>
    <w:p w:rsidR="0012002C" w:rsidRDefault="0012002C" w:rsidP="0012002C">
      <w:pPr>
        <w:rPr>
          <w:lang w:val="de-DE"/>
        </w:rPr>
      </w:pPr>
      <w:r>
        <w:t>Kapitel und Artikel bzw. Absätze in eckigen Klammern sind je nach den örtlichen Gegebenheiten ins Regle</w:t>
      </w:r>
      <w:r>
        <w:softHyphen/>
        <w:t>ment aufzunehmen bzw. wegzulassen. Text in eckigen Klammern ist als Hinweis zu verstehen, welcher bei der Anpassung des Muster-Schutzzonenreglements an die örtlichen Verhältnisse zu beachten ist.</w:t>
      </w:r>
    </w:p>
    <w:p w:rsidR="0012002C" w:rsidRDefault="0012002C" w:rsidP="0012002C"/>
    <w:p w:rsidR="0012002C" w:rsidRDefault="0012002C" w:rsidP="0012002C">
      <w:r>
        <w:t>Kursive Textabschnitte dienen der Erläuterung der Bestimmungen.</w:t>
      </w:r>
    </w:p>
    <w:p w:rsidR="0012002C" w:rsidRDefault="0012002C" w:rsidP="0012002C"/>
    <w:p w:rsidR="0012002C" w:rsidRDefault="0012002C" w:rsidP="0012002C">
      <w:r>
        <w:t>Ein Inhaltsverzeichnis erleichtert die Übersicht, ist jedoch nicht zwingend erforderlich.</w:t>
      </w:r>
    </w:p>
    <w:p w:rsidR="0012002C" w:rsidRDefault="0012002C" w:rsidP="0012002C"/>
    <w:p w:rsidR="0012002C" w:rsidRDefault="0012002C" w:rsidP="0012002C">
      <w:r>
        <w:t>Kopf- und Fusszeilen werden vorteilhaft</w:t>
      </w:r>
      <w:r w:rsidR="00A253DB">
        <w:t xml:space="preserve">erweise </w:t>
      </w:r>
      <w:r>
        <w:t>entsprechend angepasst (Grundwasserschutzzone [Name] für Muster-Schutzzonenreglement Kanton Appenzell Ausserrhoden.doc bzw. Verfasser / Dokumentbezeichnung für Muster-Schutzzonenreglement Appenzell Ausserrhoden.doc).</w:t>
      </w:r>
    </w:p>
    <w:p w:rsidR="0012002C" w:rsidRDefault="0012002C" w:rsidP="0012002C"/>
    <w:p w:rsidR="0012002C" w:rsidRDefault="0012002C" w:rsidP="0012002C">
      <w:r>
        <w:t>Allfällige Änderungen am Wortlaut einzelner Bestimmungen sind im Einvernehmen mit dem Amt für Umwelt vorzunehmen.</w:t>
      </w:r>
    </w:p>
    <w:p w:rsidR="0012002C" w:rsidRDefault="0012002C" w:rsidP="0012002C"/>
    <w:p w:rsidR="0012002C" w:rsidRDefault="0012002C" w:rsidP="0012002C">
      <w:r>
        <w:t xml:space="preserve">Für Auskünfte und Beratungen steht das Amt für Umwelt gerne zur Verfügung (Amt für Umwelt, </w:t>
      </w:r>
      <w:r w:rsidR="009E6C8B">
        <w:t xml:space="preserve">Wasser </w:t>
      </w:r>
      <w:r>
        <w:t>und Stoffe, Kasernenstr</w:t>
      </w:r>
      <w:r w:rsidR="009E6C8B">
        <w:t>ass</w:t>
      </w:r>
      <w:r>
        <w:t> 17</w:t>
      </w:r>
      <w:r w:rsidR="009E6C8B">
        <w:t>A</w:t>
      </w:r>
      <w:r>
        <w:t xml:space="preserve">, 9102 Herisau; Tel. 071 353 65 35; </w:t>
      </w:r>
      <w:proofErr w:type="spellStart"/>
      <w:r>
        <w:t>e-Mail</w:t>
      </w:r>
      <w:proofErr w:type="spellEnd"/>
      <w:r>
        <w:t>: afu@ar.ch).</w:t>
      </w:r>
    </w:p>
    <w:p w:rsidR="0012002C" w:rsidRDefault="0012002C" w:rsidP="0012002C"/>
    <w:p w:rsidR="0012002C" w:rsidRDefault="0012002C" w:rsidP="0012002C">
      <w:pPr>
        <w:tabs>
          <w:tab w:val="left" w:pos="851"/>
        </w:tabs>
      </w:pPr>
    </w:p>
    <w:p w:rsidR="00E246BB" w:rsidRDefault="00772909" w:rsidP="0012002C">
      <w:pPr>
        <w:tabs>
          <w:tab w:val="left" w:pos="851"/>
        </w:tabs>
        <w:rPr>
          <w:noProof/>
        </w:rPr>
      </w:pPr>
      <w:r>
        <w:br w:type="page"/>
      </w:r>
      <w:r w:rsidR="0018601B">
        <w:fldChar w:fldCharType="begin"/>
      </w:r>
      <w:r w:rsidR="0018601B">
        <w:instrText xml:space="preserve"> TOC \o "1-3" \h \z \u </w:instrText>
      </w:r>
      <w:r w:rsidR="0018601B">
        <w:fldChar w:fldCharType="separate"/>
      </w:r>
    </w:p>
    <w:p w:rsidR="00E246BB" w:rsidRPr="00195536" w:rsidRDefault="0062150C">
      <w:pPr>
        <w:pStyle w:val="Verzeichnis1"/>
        <w:tabs>
          <w:tab w:val="left" w:pos="380"/>
          <w:tab w:val="right" w:pos="9344"/>
        </w:tabs>
        <w:rPr>
          <w:rFonts w:eastAsia="Times New Roman"/>
          <w:b w:val="0"/>
          <w:bCs w:val="0"/>
          <w:caps w:val="0"/>
          <w:noProof/>
          <w:sz w:val="22"/>
          <w:szCs w:val="22"/>
          <w:lang w:eastAsia="de-CH"/>
        </w:rPr>
      </w:pPr>
      <w:hyperlink w:anchor="_Toc530726706" w:history="1">
        <w:r w:rsidR="00E246BB" w:rsidRPr="00E90B9E">
          <w:rPr>
            <w:rStyle w:val="Hyperlink"/>
            <w:noProof/>
          </w:rPr>
          <w:t>1.</w:t>
        </w:r>
        <w:r w:rsidR="00E246BB" w:rsidRPr="00195536">
          <w:rPr>
            <w:rFonts w:eastAsia="Times New Roman"/>
            <w:b w:val="0"/>
            <w:bCs w:val="0"/>
            <w:caps w:val="0"/>
            <w:noProof/>
            <w:sz w:val="22"/>
            <w:szCs w:val="22"/>
            <w:lang w:eastAsia="de-CH"/>
          </w:rPr>
          <w:tab/>
        </w:r>
        <w:r w:rsidR="00E246BB" w:rsidRPr="00E90B9E">
          <w:rPr>
            <w:rStyle w:val="Hyperlink"/>
            <w:noProof/>
          </w:rPr>
          <w:t>Allgemeine Bestimmungen</w:t>
        </w:r>
        <w:r w:rsidR="00E246BB">
          <w:rPr>
            <w:noProof/>
            <w:webHidden/>
          </w:rPr>
          <w:tab/>
        </w:r>
        <w:r w:rsidR="00E246BB">
          <w:rPr>
            <w:noProof/>
            <w:webHidden/>
          </w:rPr>
          <w:fldChar w:fldCharType="begin"/>
        </w:r>
        <w:r w:rsidR="00E246BB">
          <w:rPr>
            <w:noProof/>
            <w:webHidden/>
          </w:rPr>
          <w:instrText xml:space="preserve"> PAGEREF _Toc530726706 \h </w:instrText>
        </w:r>
        <w:r w:rsidR="00E246BB">
          <w:rPr>
            <w:noProof/>
            <w:webHidden/>
          </w:rPr>
        </w:r>
        <w:r w:rsidR="00E246BB">
          <w:rPr>
            <w:noProof/>
            <w:webHidden/>
          </w:rPr>
          <w:fldChar w:fldCharType="separate"/>
        </w:r>
        <w:r w:rsidR="00B52CF5">
          <w:rPr>
            <w:noProof/>
            <w:webHidden/>
          </w:rPr>
          <w:t>6</w:t>
        </w:r>
        <w:r w:rsidR="00E246BB">
          <w:rPr>
            <w:noProof/>
            <w:webHidden/>
          </w:rPr>
          <w:fldChar w:fldCharType="end"/>
        </w:r>
      </w:hyperlink>
    </w:p>
    <w:p w:rsidR="00E246BB" w:rsidRPr="00195536" w:rsidRDefault="0062150C">
      <w:pPr>
        <w:pStyle w:val="Verzeichnis3"/>
        <w:rPr>
          <w:rFonts w:eastAsia="Times New Roman"/>
          <w:iCs w:val="0"/>
          <w:sz w:val="22"/>
          <w:szCs w:val="22"/>
          <w:lang w:eastAsia="de-CH"/>
        </w:rPr>
      </w:pPr>
      <w:hyperlink w:anchor="_Toc530726707" w:history="1">
        <w:r w:rsidR="00E246BB" w:rsidRPr="00E90B9E">
          <w:rPr>
            <w:rStyle w:val="Hyperlink"/>
          </w:rPr>
          <w:t>Art. 1</w:t>
        </w:r>
        <w:r w:rsidR="00E246BB" w:rsidRPr="00195536">
          <w:rPr>
            <w:rFonts w:eastAsia="Times New Roman"/>
            <w:iCs w:val="0"/>
            <w:sz w:val="22"/>
            <w:szCs w:val="22"/>
            <w:lang w:eastAsia="de-CH"/>
          </w:rPr>
          <w:tab/>
        </w:r>
        <w:r w:rsidR="00E246BB" w:rsidRPr="00E90B9E">
          <w:rPr>
            <w:rStyle w:val="Hyperlink"/>
          </w:rPr>
          <w:t>Geltungsbereich</w:t>
        </w:r>
        <w:r w:rsidR="00E246BB">
          <w:rPr>
            <w:webHidden/>
          </w:rPr>
          <w:tab/>
        </w:r>
        <w:r w:rsidR="00E246BB">
          <w:rPr>
            <w:webHidden/>
          </w:rPr>
          <w:fldChar w:fldCharType="begin"/>
        </w:r>
        <w:r w:rsidR="00E246BB">
          <w:rPr>
            <w:webHidden/>
          </w:rPr>
          <w:instrText xml:space="preserve"> PAGEREF _Toc530726707 \h </w:instrText>
        </w:r>
        <w:r w:rsidR="00E246BB">
          <w:rPr>
            <w:webHidden/>
          </w:rPr>
        </w:r>
        <w:r w:rsidR="00E246BB">
          <w:rPr>
            <w:webHidden/>
          </w:rPr>
          <w:fldChar w:fldCharType="separate"/>
        </w:r>
        <w:r w:rsidR="00B52CF5">
          <w:rPr>
            <w:webHidden/>
          </w:rPr>
          <w:t>6</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08" w:history="1">
        <w:r w:rsidR="00E246BB" w:rsidRPr="00E90B9E">
          <w:rPr>
            <w:rStyle w:val="Hyperlink"/>
          </w:rPr>
          <w:t>Art. 2</w:t>
        </w:r>
        <w:r w:rsidR="00E246BB" w:rsidRPr="00195536">
          <w:rPr>
            <w:rFonts w:eastAsia="Times New Roman"/>
            <w:iCs w:val="0"/>
            <w:sz w:val="22"/>
            <w:szCs w:val="22"/>
            <w:lang w:eastAsia="de-CH"/>
          </w:rPr>
          <w:tab/>
        </w:r>
        <w:r w:rsidR="00E246BB" w:rsidRPr="00E90B9E">
          <w:rPr>
            <w:rStyle w:val="Hyperlink"/>
          </w:rPr>
          <w:t>Grundwasserschutzzonen und deren Ziele</w:t>
        </w:r>
        <w:r w:rsidR="00E246BB">
          <w:rPr>
            <w:webHidden/>
          </w:rPr>
          <w:tab/>
        </w:r>
        <w:r w:rsidR="00E246BB">
          <w:rPr>
            <w:webHidden/>
          </w:rPr>
          <w:fldChar w:fldCharType="begin"/>
        </w:r>
        <w:r w:rsidR="00E246BB">
          <w:rPr>
            <w:webHidden/>
          </w:rPr>
          <w:instrText xml:space="preserve"> PAGEREF _Toc530726708 \h </w:instrText>
        </w:r>
        <w:r w:rsidR="00E246BB">
          <w:rPr>
            <w:webHidden/>
          </w:rPr>
        </w:r>
        <w:r w:rsidR="00E246BB">
          <w:rPr>
            <w:webHidden/>
          </w:rPr>
          <w:fldChar w:fldCharType="separate"/>
        </w:r>
        <w:r w:rsidR="00B52CF5">
          <w:rPr>
            <w:webHidden/>
          </w:rPr>
          <w:t>6</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09" w:history="1">
        <w:r w:rsidR="00E246BB" w:rsidRPr="00E90B9E">
          <w:rPr>
            <w:rStyle w:val="Hyperlink"/>
          </w:rPr>
          <w:t>Art. 3</w:t>
        </w:r>
        <w:r w:rsidR="00E246BB" w:rsidRPr="00195536">
          <w:rPr>
            <w:rFonts w:eastAsia="Times New Roman"/>
            <w:iCs w:val="0"/>
            <w:sz w:val="22"/>
            <w:szCs w:val="22"/>
            <w:lang w:eastAsia="de-CH"/>
          </w:rPr>
          <w:tab/>
        </w:r>
        <w:r w:rsidR="00E246BB" w:rsidRPr="00E90B9E">
          <w:rPr>
            <w:rStyle w:val="Hyperlink"/>
          </w:rPr>
          <w:t>Wegleitung des Bundes</w:t>
        </w:r>
        <w:r w:rsidR="00E246BB">
          <w:rPr>
            <w:webHidden/>
          </w:rPr>
          <w:tab/>
        </w:r>
        <w:r w:rsidR="00E246BB">
          <w:rPr>
            <w:webHidden/>
          </w:rPr>
          <w:fldChar w:fldCharType="begin"/>
        </w:r>
        <w:r w:rsidR="00E246BB">
          <w:rPr>
            <w:webHidden/>
          </w:rPr>
          <w:instrText xml:space="preserve"> PAGEREF _Toc530726709 \h </w:instrText>
        </w:r>
        <w:r w:rsidR="00E246BB">
          <w:rPr>
            <w:webHidden/>
          </w:rPr>
        </w:r>
        <w:r w:rsidR="00E246BB">
          <w:rPr>
            <w:webHidden/>
          </w:rPr>
          <w:fldChar w:fldCharType="separate"/>
        </w:r>
        <w:r w:rsidR="00B52CF5">
          <w:rPr>
            <w:webHidden/>
          </w:rPr>
          <w:t>7</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10" w:history="1">
        <w:r w:rsidR="00E246BB" w:rsidRPr="00E90B9E">
          <w:rPr>
            <w:rStyle w:val="Hyperlink"/>
          </w:rPr>
          <w:t>Art. 4</w:t>
        </w:r>
        <w:r w:rsidR="00E246BB" w:rsidRPr="00195536">
          <w:rPr>
            <w:rFonts w:eastAsia="Times New Roman"/>
            <w:iCs w:val="0"/>
            <w:sz w:val="22"/>
            <w:szCs w:val="22"/>
            <w:lang w:eastAsia="de-CH"/>
          </w:rPr>
          <w:tab/>
        </w:r>
        <w:r w:rsidR="00E246BB" w:rsidRPr="00E90B9E">
          <w:rPr>
            <w:rStyle w:val="Hyperlink"/>
          </w:rPr>
          <w:t>Kontrolle der Einhaltung der Schutzzonenvorschriften</w:t>
        </w:r>
        <w:r w:rsidR="00E246BB">
          <w:rPr>
            <w:webHidden/>
          </w:rPr>
          <w:tab/>
        </w:r>
        <w:r w:rsidR="00E246BB">
          <w:rPr>
            <w:webHidden/>
          </w:rPr>
          <w:fldChar w:fldCharType="begin"/>
        </w:r>
        <w:r w:rsidR="00E246BB">
          <w:rPr>
            <w:webHidden/>
          </w:rPr>
          <w:instrText xml:space="preserve"> PAGEREF _Toc530726710 \h </w:instrText>
        </w:r>
        <w:r w:rsidR="00E246BB">
          <w:rPr>
            <w:webHidden/>
          </w:rPr>
        </w:r>
        <w:r w:rsidR="00E246BB">
          <w:rPr>
            <w:webHidden/>
          </w:rPr>
          <w:fldChar w:fldCharType="separate"/>
        </w:r>
        <w:r w:rsidR="00B52CF5">
          <w:rPr>
            <w:webHidden/>
          </w:rPr>
          <w:t>7</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11" w:history="1">
        <w:r w:rsidR="00E246BB" w:rsidRPr="00E90B9E">
          <w:rPr>
            <w:rStyle w:val="Hyperlink"/>
          </w:rPr>
          <w:t>Art. 5</w:t>
        </w:r>
        <w:r w:rsidR="00E246BB" w:rsidRPr="00195536">
          <w:rPr>
            <w:rFonts w:eastAsia="Times New Roman"/>
            <w:iCs w:val="0"/>
            <w:sz w:val="22"/>
            <w:szCs w:val="22"/>
            <w:lang w:eastAsia="de-CH"/>
          </w:rPr>
          <w:tab/>
        </w:r>
        <w:r w:rsidR="00E246BB" w:rsidRPr="00E90B9E">
          <w:rPr>
            <w:rStyle w:val="Hyperlink"/>
          </w:rPr>
          <w:t>Überwachung der Grundwasserqualität</w:t>
        </w:r>
        <w:r w:rsidR="00E246BB">
          <w:rPr>
            <w:webHidden/>
          </w:rPr>
          <w:tab/>
        </w:r>
        <w:r w:rsidR="00E246BB">
          <w:rPr>
            <w:webHidden/>
          </w:rPr>
          <w:fldChar w:fldCharType="begin"/>
        </w:r>
        <w:r w:rsidR="00E246BB">
          <w:rPr>
            <w:webHidden/>
          </w:rPr>
          <w:instrText xml:space="preserve"> PAGEREF _Toc530726711 \h </w:instrText>
        </w:r>
        <w:r w:rsidR="00E246BB">
          <w:rPr>
            <w:webHidden/>
          </w:rPr>
        </w:r>
        <w:r w:rsidR="00E246BB">
          <w:rPr>
            <w:webHidden/>
          </w:rPr>
          <w:fldChar w:fldCharType="separate"/>
        </w:r>
        <w:r w:rsidR="00B52CF5">
          <w:rPr>
            <w:webHidden/>
          </w:rPr>
          <w:t>7</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12" w:history="1">
        <w:r w:rsidR="00E246BB" w:rsidRPr="00E90B9E">
          <w:rPr>
            <w:rStyle w:val="Hyperlink"/>
          </w:rPr>
          <w:t>Art. 6</w:t>
        </w:r>
        <w:r w:rsidR="00E246BB" w:rsidRPr="00195536">
          <w:rPr>
            <w:rFonts w:eastAsia="Times New Roman"/>
            <w:iCs w:val="0"/>
            <w:sz w:val="22"/>
            <w:szCs w:val="22"/>
            <w:lang w:eastAsia="de-CH"/>
          </w:rPr>
          <w:tab/>
        </w:r>
        <w:r w:rsidR="00E246BB" w:rsidRPr="00E90B9E">
          <w:rPr>
            <w:rStyle w:val="Hyperlink"/>
          </w:rPr>
          <w:t>Informationspflicht</w:t>
        </w:r>
        <w:r w:rsidR="00E246BB">
          <w:rPr>
            <w:webHidden/>
          </w:rPr>
          <w:tab/>
        </w:r>
        <w:r w:rsidR="00E246BB">
          <w:rPr>
            <w:webHidden/>
          </w:rPr>
          <w:fldChar w:fldCharType="begin"/>
        </w:r>
        <w:r w:rsidR="00E246BB">
          <w:rPr>
            <w:webHidden/>
          </w:rPr>
          <w:instrText xml:space="preserve"> PAGEREF _Toc530726712 \h </w:instrText>
        </w:r>
        <w:r w:rsidR="00E246BB">
          <w:rPr>
            <w:webHidden/>
          </w:rPr>
        </w:r>
        <w:r w:rsidR="00E246BB">
          <w:rPr>
            <w:webHidden/>
          </w:rPr>
          <w:fldChar w:fldCharType="separate"/>
        </w:r>
        <w:r w:rsidR="00B52CF5">
          <w:rPr>
            <w:webHidden/>
          </w:rPr>
          <w:t>7</w:t>
        </w:r>
        <w:r w:rsidR="00E246BB">
          <w:rPr>
            <w:webHidden/>
          </w:rPr>
          <w:fldChar w:fldCharType="end"/>
        </w:r>
      </w:hyperlink>
    </w:p>
    <w:p w:rsidR="00E246BB" w:rsidRPr="00195536" w:rsidRDefault="0062150C">
      <w:pPr>
        <w:pStyle w:val="Verzeichnis1"/>
        <w:tabs>
          <w:tab w:val="left" w:pos="380"/>
          <w:tab w:val="right" w:pos="9344"/>
        </w:tabs>
        <w:rPr>
          <w:rFonts w:eastAsia="Times New Roman"/>
          <w:b w:val="0"/>
          <w:bCs w:val="0"/>
          <w:caps w:val="0"/>
          <w:noProof/>
          <w:sz w:val="22"/>
          <w:szCs w:val="22"/>
          <w:lang w:eastAsia="de-CH"/>
        </w:rPr>
      </w:pPr>
      <w:hyperlink w:anchor="_Toc530726713" w:history="1">
        <w:r w:rsidR="00E246BB" w:rsidRPr="00E90B9E">
          <w:rPr>
            <w:rStyle w:val="Hyperlink"/>
            <w:noProof/>
          </w:rPr>
          <w:t>2.</w:t>
        </w:r>
        <w:r w:rsidR="00E246BB" w:rsidRPr="00195536">
          <w:rPr>
            <w:rFonts w:eastAsia="Times New Roman"/>
            <w:b w:val="0"/>
            <w:bCs w:val="0"/>
            <w:caps w:val="0"/>
            <w:noProof/>
            <w:sz w:val="22"/>
            <w:szCs w:val="22"/>
            <w:lang w:eastAsia="de-CH"/>
          </w:rPr>
          <w:tab/>
        </w:r>
        <w:r w:rsidR="00E246BB" w:rsidRPr="00E90B9E">
          <w:rPr>
            <w:rStyle w:val="Hyperlink"/>
            <w:noProof/>
          </w:rPr>
          <w:t>Allgemeine Nutzungsbeschränkungen und Schutzmassnahmen</w:t>
        </w:r>
        <w:r w:rsidR="00E246BB">
          <w:rPr>
            <w:noProof/>
            <w:webHidden/>
          </w:rPr>
          <w:tab/>
        </w:r>
        <w:r w:rsidR="00E246BB">
          <w:rPr>
            <w:noProof/>
            <w:webHidden/>
          </w:rPr>
          <w:fldChar w:fldCharType="begin"/>
        </w:r>
        <w:r w:rsidR="00E246BB">
          <w:rPr>
            <w:noProof/>
            <w:webHidden/>
          </w:rPr>
          <w:instrText xml:space="preserve"> PAGEREF _Toc530726713 \h </w:instrText>
        </w:r>
        <w:r w:rsidR="00E246BB">
          <w:rPr>
            <w:noProof/>
            <w:webHidden/>
          </w:rPr>
        </w:r>
        <w:r w:rsidR="00E246BB">
          <w:rPr>
            <w:noProof/>
            <w:webHidden/>
          </w:rPr>
          <w:fldChar w:fldCharType="separate"/>
        </w:r>
        <w:r w:rsidR="00B52CF5">
          <w:rPr>
            <w:noProof/>
            <w:webHidden/>
          </w:rPr>
          <w:t>8</w:t>
        </w:r>
        <w:r w:rsidR="00E246BB">
          <w:rPr>
            <w:noProof/>
            <w:webHidden/>
          </w:rPr>
          <w:fldChar w:fldCharType="end"/>
        </w:r>
      </w:hyperlink>
    </w:p>
    <w:p w:rsidR="00E246BB" w:rsidRPr="00195536" w:rsidRDefault="0062150C">
      <w:pPr>
        <w:pStyle w:val="Verzeichnis3"/>
        <w:rPr>
          <w:rFonts w:eastAsia="Times New Roman"/>
          <w:iCs w:val="0"/>
          <w:sz w:val="22"/>
          <w:szCs w:val="22"/>
          <w:lang w:eastAsia="de-CH"/>
        </w:rPr>
      </w:pPr>
      <w:hyperlink w:anchor="_Toc530726714" w:history="1">
        <w:r w:rsidR="00E246BB" w:rsidRPr="00E90B9E">
          <w:rPr>
            <w:rStyle w:val="Hyperlink"/>
          </w:rPr>
          <w:t>Art. 7</w:t>
        </w:r>
        <w:r w:rsidR="00E246BB" w:rsidRPr="00195536">
          <w:rPr>
            <w:rFonts w:eastAsia="Times New Roman"/>
            <w:iCs w:val="0"/>
            <w:sz w:val="22"/>
            <w:szCs w:val="22"/>
            <w:lang w:eastAsia="de-CH"/>
          </w:rPr>
          <w:tab/>
        </w:r>
        <w:r w:rsidR="00E246BB" w:rsidRPr="00E90B9E">
          <w:rPr>
            <w:rStyle w:val="Hyperlink"/>
          </w:rPr>
          <w:t>Grundsatz</w:t>
        </w:r>
        <w:r w:rsidR="00E246BB">
          <w:rPr>
            <w:webHidden/>
          </w:rPr>
          <w:tab/>
        </w:r>
        <w:r w:rsidR="00E246BB">
          <w:rPr>
            <w:webHidden/>
          </w:rPr>
          <w:fldChar w:fldCharType="begin"/>
        </w:r>
        <w:r w:rsidR="00E246BB">
          <w:rPr>
            <w:webHidden/>
          </w:rPr>
          <w:instrText xml:space="preserve"> PAGEREF _Toc530726714 \h </w:instrText>
        </w:r>
        <w:r w:rsidR="00E246BB">
          <w:rPr>
            <w:webHidden/>
          </w:rPr>
        </w:r>
        <w:r w:rsidR="00E246BB">
          <w:rPr>
            <w:webHidden/>
          </w:rPr>
          <w:fldChar w:fldCharType="separate"/>
        </w:r>
        <w:r w:rsidR="00B52CF5">
          <w:rPr>
            <w:webHidden/>
          </w:rPr>
          <w:t>8</w:t>
        </w:r>
        <w:r w:rsidR="00E246BB">
          <w:rPr>
            <w:webHidden/>
          </w:rPr>
          <w:fldChar w:fldCharType="end"/>
        </w:r>
      </w:hyperlink>
    </w:p>
    <w:p w:rsidR="00E246BB" w:rsidRPr="00195536" w:rsidRDefault="0062150C">
      <w:pPr>
        <w:pStyle w:val="Verzeichnis2"/>
        <w:tabs>
          <w:tab w:val="left" w:pos="760"/>
          <w:tab w:val="right" w:pos="9344"/>
        </w:tabs>
        <w:rPr>
          <w:rFonts w:eastAsia="Times New Roman"/>
          <w:smallCaps w:val="0"/>
          <w:noProof/>
          <w:sz w:val="22"/>
          <w:szCs w:val="22"/>
          <w:lang w:eastAsia="de-CH"/>
        </w:rPr>
      </w:pPr>
      <w:hyperlink w:anchor="_Toc530726715" w:history="1">
        <w:r w:rsidR="00E246BB" w:rsidRPr="00E90B9E">
          <w:rPr>
            <w:rStyle w:val="Hyperlink"/>
            <w:noProof/>
          </w:rPr>
          <w:t>2.1</w:t>
        </w:r>
        <w:r w:rsidR="00E246BB" w:rsidRPr="00195536">
          <w:rPr>
            <w:rFonts w:eastAsia="Times New Roman"/>
            <w:smallCaps w:val="0"/>
            <w:noProof/>
            <w:sz w:val="22"/>
            <w:szCs w:val="22"/>
            <w:lang w:eastAsia="de-CH"/>
          </w:rPr>
          <w:tab/>
        </w:r>
        <w:r w:rsidR="00E246BB" w:rsidRPr="00E90B9E">
          <w:rPr>
            <w:rStyle w:val="Hyperlink"/>
            <w:noProof/>
          </w:rPr>
          <w:t>Bestimmungen für die Zone S3</w:t>
        </w:r>
        <w:r w:rsidR="00E246BB">
          <w:rPr>
            <w:noProof/>
            <w:webHidden/>
          </w:rPr>
          <w:tab/>
        </w:r>
        <w:r w:rsidR="00E246BB">
          <w:rPr>
            <w:noProof/>
            <w:webHidden/>
          </w:rPr>
          <w:fldChar w:fldCharType="begin"/>
        </w:r>
        <w:r w:rsidR="00E246BB">
          <w:rPr>
            <w:noProof/>
            <w:webHidden/>
          </w:rPr>
          <w:instrText xml:space="preserve"> PAGEREF _Toc530726715 \h </w:instrText>
        </w:r>
        <w:r w:rsidR="00E246BB">
          <w:rPr>
            <w:noProof/>
            <w:webHidden/>
          </w:rPr>
        </w:r>
        <w:r w:rsidR="00E246BB">
          <w:rPr>
            <w:noProof/>
            <w:webHidden/>
          </w:rPr>
          <w:fldChar w:fldCharType="separate"/>
        </w:r>
        <w:r w:rsidR="00B52CF5">
          <w:rPr>
            <w:noProof/>
            <w:webHidden/>
          </w:rPr>
          <w:t>8</w:t>
        </w:r>
        <w:r w:rsidR="00E246BB">
          <w:rPr>
            <w:noProof/>
            <w:webHidden/>
          </w:rPr>
          <w:fldChar w:fldCharType="end"/>
        </w:r>
      </w:hyperlink>
    </w:p>
    <w:p w:rsidR="00E246BB" w:rsidRPr="00195536" w:rsidRDefault="0062150C">
      <w:pPr>
        <w:pStyle w:val="Verzeichnis3"/>
        <w:rPr>
          <w:rFonts w:eastAsia="Times New Roman"/>
          <w:iCs w:val="0"/>
          <w:sz w:val="22"/>
          <w:szCs w:val="22"/>
          <w:lang w:eastAsia="de-CH"/>
        </w:rPr>
      </w:pPr>
      <w:hyperlink w:anchor="_Toc530726716" w:history="1">
        <w:r w:rsidR="00E246BB" w:rsidRPr="00E90B9E">
          <w:rPr>
            <w:rStyle w:val="Hyperlink"/>
          </w:rPr>
          <w:t>Art. 8</w:t>
        </w:r>
        <w:r w:rsidR="00E246BB" w:rsidRPr="00195536">
          <w:rPr>
            <w:rFonts w:eastAsia="Times New Roman"/>
            <w:iCs w:val="0"/>
            <w:sz w:val="22"/>
            <w:szCs w:val="22"/>
            <w:lang w:eastAsia="de-CH"/>
          </w:rPr>
          <w:tab/>
        </w:r>
        <w:r w:rsidR="00E246BB" w:rsidRPr="00E90B9E">
          <w:rPr>
            <w:rStyle w:val="Hyperlink"/>
          </w:rPr>
          <w:t>Allgemeine Beschränkungen</w:t>
        </w:r>
        <w:r w:rsidR="00E246BB">
          <w:rPr>
            <w:webHidden/>
          </w:rPr>
          <w:tab/>
        </w:r>
        <w:r w:rsidR="00E246BB">
          <w:rPr>
            <w:webHidden/>
          </w:rPr>
          <w:fldChar w:fldCharType="begin"/>
        </w:r>
        <w:r w:rsidR="00E246BB">
          <w:rPr>
            <w:webHidden/>
          </w:rPr>
          <w:instrText xml:space="preserve"> PAGEREF _Toc530726716 \h </w:instrText>
        </w:r>
        <w:r w:rsidR="00E246BB">
          <w:rPr>
            <w:webHidden/>
          </w:rPr>
        </w:r>
        <w:r w:rsidR="00E246BB">
          <w:rPr>
            <w:webHidden/>
          </w:rPr>
          <w:fldChar w:fldCharType="separate"/>
        </w:r>
        <w:r w:rsidR="00B52CF5">
          <w:rPr>
            <w:webHidden/>
          </w:rPr>
          <w:t>8</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17" w:history="1">
        <w:r w:rsidR="00E246BB" w:rsidRPr="00E90B9E">
          <w:rPr>
            <w:rStyle w:val="Hyperlink"/>
          </w:rPr>
          <w:t>Art. 9</w:t>
        </w:r>
        <w:r w:rsidR="00E246BB" w:rsidRPr="00195536">
          <w:rPr>
            <w:rFonts w:eastAsia="Times New Roman"/>
            <w:iCs w:val="0"/>
            <w:sz w:val="22"/>
            <w:szCs w:val="22"/>
            <w:lang w:eastAsia="de-CH"/>
          </w:rPr>
          <w:tab/>
        </w:r>
        <w:r w:rsidR="00E246BB" w:rsidRPr="00E90B9E">
          <w:rPr>
            <w:rStyle w:val="Hyperlink"/>
          </w:rPr>
          <w:t>Bauten und Anlagen / Grundsatz</w:t>
        </w:r>
        <w:r w:rsidR="00E246BB">
          <w:rPr>
            <w:webHidden/>
          </w:rPr>
          <w:tab/>
        </w:r>
        <w:r w:rsidR="00E246BB">
          <w:rPr>
            <w:webHidden/>
          </w:rPr>
          <w:fldChar w:fldCharType="begin"/>
        </w:r>
        <w:r w:rsidR="00E246BB">
          <w:rPr>
            <w:webHidden/>
          </w:rPr>
          <w:instrText xml:space="preserve"> PAGEREF _Toc530726717 \h </w:instrText>
        </w:r>
        <w:r w:rsidR="00E246BB">
          <w:rPr>
            <w:webHidden/>
          </w:rPr>
        </w:r>
        <w:r w:rsidR="00E246BB">
          <w:rPr>
            <w:webHidden/>
          </w:rPr>
          <w:fldChar w:fldCharType="separate"/>
        </w:r>
        <w:r w:rsidR="00B52CF5">
          <w:rPr>
            <w:webHidden/>
          </w:rPr>
          <w:t>8</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18" w:history="1">
        <w:r w:rsidR="00E246BB" w:rsidRPr="00E90B9E">
          <w:rPr>
            <w:rStyle w:val="Hyperlink"/>
          </w:rPr>
          <w:t>Art. 10</w:t>
        </w:r>
        <w:r w:rsidR="00E246BB" w:rsidRPr="00195536">
          <w:rPr>
            <w:rFonts w:eastAsia="Times New Roman"/>
            <w:iCs w:val="0"/>
            <w:sz w:val="22"/>
            <w:szCs w:val="22"/>
            <w:lang w:eastAsia="de-CH"/>
          </w:rPr>
          <w:tab/>
        </w:r>
        <w:r w:rsidR="00E246BB" w:rsidRPr="00E90B9E">
          <w:rPr>
            <w:rStyle w:val="Hyperlink"/>
          </w:rPr>
          <w:t>Anlagen mit wassergefährdenden Flüssigkeiten</w:t>
        </w:r>
        <w:r w:rsidR="00E246BB">
          <w:rPr>
            <w:webHidden/>
          </w:rPr>
          <w:tab/>
        </w:r>
        <w:r w:rsidR="00E246BB">
          <w:rPr>
            <w:webHidden/>
          </w:rPr>
          <w:fldChar w:fldCharType="begin"/>
        </w:r>
        <w:r w:rsidR="00E246BB">
          <w:rPr>
            <w:webHidden/>
          </w:rPr>
          <w:instrText xml:space="preserve"> PAGEREF _Toc530726718 \h </w:instrText>
        </w:r>
        <w:r w:rsidR="00E246BB">
          <w:rPr>
            <w:webHidden/>
          </w:rPr>
        </w:r>
        <w:r w:rsidR="00E246BB">
          <w:rPr>
            <w:webHidden/>
          </w:rPr>
          <w:fldChar w:fldCharType="separate"/>
        </w:r>
        <w:r w:rsidR="00B52CF5">
          <w:rPr>
            <w:webHidden/>
          </w:rPr>
          <w:t>9</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19" w:history="1">
        <w:r w:rsidR="00E246BB" w:rsidRPr="00E90B9E">
          <w:rPr>
            <w:rStyle w:val="Hyperlink"/>
          </w:rPr>
          <w:t>Art. 11</w:t>
        </w:r>
        <w:r w:rsidR="00E246BB" w:rsidRPr="00195536">
          <w:rPr>
            <w:rFonts w:eastAsia="Times New Roman"/>
            <w:iCs w:val="0"/>
            <w:sz w:val="22"/>
            <w:szCs w:val="22"/>
            <w:lang w:eastAsia="de-CH"/>
          </w:rPr>
          <w:tab/>
        </w:r>
        <w:r w:rsidR="00E246BB" w:rsidRPr="00E90B9E">
          <w:rPr>
            <w:rStyle w:val="Hyperlink"/>
          </w:rPr>
          <w:t>Schmutzwasserleitungen</w:t>
        </w:r>
        <w:r w:rsidR="00E246BB">
          <w:rPr>
            <w:webHidden/>
          </w:rPr>
          <w:tab/>
        </w:r>
        <w:r w:rsidR="00E246BB">
          <w:rPr>
            <w:webHidden/>
          </w:rPr>
          <w:fldChar w:fldCharType="begin"/>
        </w:r>
        <w:r w:rsidR="00E246BB">
          <w:rPr>
            <w:webHidden/>
          </w:rPr>
          <w:instrText xml:space="preserve"> PAGEREF _Toc530726719 \h </w:instrText>
        </w:r>
        <w:r w:rsidR="00E246BB">
          <w:rPr>
            <w:webHidden/>
          </w:rPr>
        </w:r>
        <w:r w:rsidR="00E246BB">
          <w:rPr>
            <w:webHidden/>
          </w:rPr>
          <w:fldChar w:fldCharType="separate"/>
        </w:r>
        <w:r w:rsidR="00B52CF5">
          <w:rPr>
            <w:webHidden/>
          </w:rPr>
          <w:t>9</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20" w:history="1">
        <w:r w:rsidR="00E246BB" w:rsidRPr="00E90B9E">
          <w:rPr>
            <w:rStyle w:val="Hyperlink"/>
          </w:rPr>
          <w:t>Art. 12</w:t>
        </w:r>
        <w:r w:rsidR="00E246BB" w:rsidRPr="00195536">
          <w:rPr>
            <w:rFonts w:eastAsia="Times New Roman"/>
            <w:iCs w:val="0"/>
            <w:sz w:val="22"/>
            <w:szCs w:val="22"/>
            <w:lang w:eastAsia="de-CH"/>
          </w:rPr>
          <w:tab/>
        </w:r>
        <w:r w:rsidR="00E246BB" w:rsidRPr="00E90B9E">
          <w:rPr>
            <w:rStyle w:val="Hyperlink"/>
          </w:rPr>
          <w:t>Verkehrsanlagen</w:t>
        </w:r>
        <w:r w:rsidR="00E246BB">
          <w:rPr>
            <w:webHidden/>
          </w:rPr>
          <w:tab/>
        </w:r>
        <w:r w:rsidR="00E246BB">
          <w:rPr>
            <w:webHidden/>
          </w:rPr>
          <w:fldChar w:fldCharType="begin"/>
        </w:r>
        <w:r w:rsidR="00E246BB">
          <w:rPr>
            <w:webHidden/>
          </w:rPr>
          <w:instrText xml:space="preserve"> PAGEREF _Toc530726720 \h </w:instrText>
        </w:r>
        <w:r w:rsidR="00E246BB">
          <w:rPr>
            <w:webHidden/>
          </w:rPr>
        </w:r>
        <w:r w:rsidR="00E246BB">
          <w:rPr>
            <w:webHidden/>
          </w:rPr>
          <w:fldChar w:fldCharType="separate"/>
        </w:r>
        <w:r w:rsidR="00B52CF5">
          <w:rPr>
            <w:webHidden/>
          </w:rPr>
          <w:t>9</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21" w:history="1">
        <w:r w:rsidR="00E246BB" w:rsidRPr="00E90B9E">
          <w:rPr>
            <w:rStyle w:val="Hyperlink"/>
          </w:rPr>
          <w:t>Art. 13</w:t>
        </w:r>
        <w:r w:rsidR="00E246BB" w:rsidRPr="00195536">
          <w:rPr>
            <w:rFonts w:eastAsia="Times New Roman"/>
            <w:iCs w:val="0"/>
            <w:sz w:val="22"/>
            <w:szCs w:val="22"/>
            <w:lang w:eastAsia="de-CH"/>
          </w:rPr>
          <w:tab/>
        </w:r>
        <w:r w:rsidR="00E246BB" w:rsidRPr="00E90B9E">
          <w:rPr>
            <w:rStyle w:val="Hyperlink"/>
          </w:rPr>
          <w:t>Landwirtschaftliche Anlagen</w:t>
        </w:r>
        <w:r w:rsidR="00E246BB">
          <w:rPr>
            <w:webHidden/>
          </w:rPr>
          <w:tab/>
        </w:r>
        <w:r w:rsidR="00E246BB">
          <w:rPr>
            <w:webHidden/>
          </w:rPr>
          <w:fldChar w:fldCharType="begin"/>
        </w:r>
        <w:r w:rsidR="00E246BB">
          <w:rPr>
            <w:webHidden/>
          </w:rPr>
          <w:instrText xml:space="preserve"> PAGEREF _Toc530726721 \h </w:instrText>
        </w:r>
        <w:r w:rsidR="00E246BB">
          <w:rPr>
            <w:webHidden/>
          </w:rPr>
        </w:r>
        <w:r w:rsidR="00E246BB">
          <w:rPr>
            <w:webHidden/>
          </w:rPr>
          <w:fldChar w:fldCharType="separate"/>
        </w:r>
        <w:r w:rsidR="00B52CF5">
          <w:rPr>
            <w:webHidden/>
          </w:rPr>
          <w:t>10</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22" w:history="1">
        <w:r w:rsidR="00E246BB" w:rsidRPr="00E90B9E">
          <w:rPr>
            <w:rStyle w:val="Hyperlink"/>
          </w:rPr>
          <w:t>Art. 14</w:t>
        </w:r>
        <w:r w:rsidR="00E246BB" w:rsidRPr="00195536">
          <w:rPr>
            <w:rFonts w:eastAsia="Times New Roman"/>
            <w:iCs w:val="0"/>
            <w:sz w:val="22"/>
            <w:szCs w:val="22"/>
            <w:lang w:eastAsia="de-CH"/>
          </w:rPr>
          <w:tab/>
        </w:r>
        <w:r w:rsidR="00E246BB" w:rsidRPr="00E90B9E">
          <w:rPr>
            <w:rStyle w:val="Hyperlink"/>
          </w:rPr>
          <w:t>Geländeveränderungen und Materialentnahmen</w:t>
        </w:r>
        <w:r w:rsidR="00E246BB">
          <w:rPr>
            <w:webHidden/>
          </w:rPr>
          <w:tab/>
        </w:r>
        <w:r w:rsidR="00E246BB">
          <w:rPr>
            <w:webHidden/>
          </w:rPr>
          <w:fldChar w:fldCharType="begin"/>
        </w:r>
        <w:r w:rsidR="00E246BB">
          <w:rPr>
            <w:webHidden/>
          </w:rPr>
          <w:instrText xml:space="preserve"> PAGEREF _Toc530726722 \h </w:instrText>
        </w:r>
        <w:r w:rsidR="00E246BB">
          <w:rPr>
            <w:webHidden/>
          </w:rPr>
        </w:r>
        <w:r w:rsidR="00E246BB">
          <w:rPr>
            <w:webHidden/>
          </w:rPr>
          <w:fldChar w:fldCharType="separate"/>
        </w:r>
        <w:r w:rsidR="00B52CF5">
          <w:rPr>
            <w:webHidden/>
          </w:rPr>
          <w:t>10</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23" w:history="1">
        <w:r w:rsidR="00E246BB" w:rsidRPr="00E90B9E">
          <w:rPr>
            <w:rStyle w:val="Hyperlink"/>
          </w:rPr>
          <w:t>Art. 15</w:t>
        </w:r>
        <w:r w:rsidR="00E246BB" w:rsidRPr="00195536">
          <w:rPr>
            <w:rFonts w:eastAsia="Times New Roman"/>
            <w:iCs w:val="0"/>
            <w:sz w:val="22"/>
            <w:szCs w:val="22"/>
            <w:lang w:eastAsia="de-CH"/>
          </w:rPr>
          <w:tab/>
        </w:r>
        <w:r w:rsidR="00E246BB" w:rsidRPr="00E90B9E">
          <w:rPr>
            <w:rStyle w:val="Hyperlink"/>
          </w:rPr>
          <w:t>Deponien und Ablagerungen</w:t>
        </w:r>
        <w:r w:rsidR="00E246BB">
          <w:rPr>
            <w:webHidden/>
          </w:rPr>
          <w:tab/>
        </w:r>
        <w:r w:rsidR="00E246BB">
          <w:rPr>
            <w:webHidden/>
          </w:rPr>
          <w:fldChar w:fldCharType="begin"/>
        </w:r>
        <w:r w:rsidR="00E246BB">
          <w:rPr>
            <w:webHidden/>
          </w:rPr>
          <w:instrText xml:space="preserve"> PAGEREF _Toc530726723 \h </w:instrText>
        </w:r>
        <w:r w:rsidR="00E246BB">
          <w:rPr>
            <w:webHidden/>
          </w:rPr>
        </w:r>
        <w:r w:rsidR="00E246BB">
          <w:rPr>
            <w:webHidden/>
          </w:rPr>
          <w:fldChar w:fldCharType="separate"/>
        </w:r>
        <w:r w:rsidR="00B52CF5">
          <w:rPr>
            <w:webHidden/>
          </w:rPr>
          <w:t>10</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24" w:history="1">
        <w:r w:rsidR="00E246BB" w:rsidRPr="00E90B9E">
          <w:rPr>
            <w:rStyle w:val="Hyperlink"/>
          </w:rPr>
          <w:t>Art. 16</w:t>
        </w:r>
        <w:r w:rsidR="00E246BB" w:rsidRPr="00195536">
          <w:rPr>
            <w:rFonts w:eastAsia="Times New Roman"/>
            <w:iCs w:val="0"/>
            <w:sz w:val="22"/>
            <w:szCs w:val="22"/>
            <w:lang w:eastAsia="de-CH"/>
          </w:rPr>
          <w:tab/>
        </w:r>
        <w:r w:rsidR="00E246BB" w:rsidRPr="00E90B9E">
          <w:rPr>
            <w:rStyle w:val="Hyperlink"/>
          </w:rPr>
          <w:t>Bodenbewirtschaftung und Düngung</w:t>
        </w:r>
        <w:r w:rsidR="00E246BB">
          <w:rPr>
            <w:webHidden/>
          </w:rPr>
          <w:tab/>
        </w:r>
        <w:r w:rsidR="00E246BB">
          <w:rPr>
            <w:webHidden/>
          </w:rPr>
          <w:fldChar w:fldCharType="begin"/>
        </w:r>
        <w:r w:rsidR="00E246BB">
          <w:rPr>
            <w:webHidden/>
          </w:rPr>
          <w:instrText xml:space="preserve"> PAGEREF _Toc530726724 \h </w:instrText>
        </w:r>
        <w:r w:rsidR="00E246BB">
          <w:rPr>
            <w:webHidden/>
          </w:rPr>
        </w:r>
        <w:r w:rsidR="00E246BB">
          <w:rPr>
            <w:webHidden/>
          </w:rPr>
          <w:fldChar w:fldCharType="separate"/>
        </w:r>
        <w:r w:rsidR="00B52CF5">
          <w:rPr>
            <w:webHidden/>
          </w:rPr>
          <w:t>10</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25" w:history="1">
        <w:r w:rsidR="00E246BB" w:rsidRPr="00E90B9E">
          <w:rPr>
            <w:rStyle w:val="Hyperlink"/>
          </w:rPr>
          <w:t>Art. 17</w:t>
        </w:r>
        <w:r w:rsidR="00E246BB" w:rsidRPr="00195536">
          <w:rPr>
            <w:rFonts w:eastAsia="Times New Roman"/>
            <w:iCs w:val="0"/>
            <w:sz w:val="22"/>
            <w:szCs w:val="22"/>
            <w:lang w:eastAsia="de-CH"/>
          </w:rPr>
          <w:tab/>
        </w:r>
        <w:r w:rsidR="00E246BB" w:rsidRPr="00E90B9E">
          <w:rPr>
            <w:rStyle w:val="Hyperlink"/>
          </w:rPr>
          <w:t>Pflanzen- und Holzschutzmittel</w:t>
        </w:r>
        <w:r w:rsidR="00E246BB">
          <w:rPr>
            <w:webHidden/>
          </w:rPr>
          <w:tab/>
        </w:r>
        <w:r w:rsidR="00E246BB">
          <w:rPr>
            <w:webHidden/>
          </w:rPr>
          <w:fldChar w:fldCharType="begin"/>
        </w:r>
        <w:r w:rsidR="00E246BB">
          <w:rPr>
            <w:webHidden/>
          </w:rPr>
          <w:instrText xml:space="preserve"> PAGEREF _Toc530726725 \h </w:instrText>
        </w:r>
        <w:r w:rsidR="00E246BB">
          <w:rPr>
            <w:webHidden/>
          </w:rPr>
        </w:r>
        <w:r w:rsidR="00E246BB">
          <w:rPr>
            <w:webHidden/>
          </w:rPr>
          <w:fldChar w:fldCharType="separate"/>
        </w:r>
        <w:r w:rsidR="00B52CF5">
          <w:rPr>
            <w:webHidden/>
          </w:rPr>
          <w:t>11</w:t>
        </w:r>
        <w:r w:rsidR="00E246BB">
          <w:rPr>
            <w:webHidden/>
          </w:rPr>
          <w:fldChar w:fldCharType="end"/>
        </w:r>
      </w:hyperlink>
    </w:p>
    <w:p w:rsidR="00E246BB" w:rsidRPr="00195536" w:rsidRDefault="0062150C">
      <w:pPr>
        <w:pStyle w:val="Verzeichnis2"/>
        <w:tabs>
          <w:tab w:val="left" w:pos="760"/>
          <w:tab w:val="right" w:pos="9344"/>
        </w:tabs>
        <w:rPr>
          <w:rFonts w:eastAsia="Times New Roman"/>
          <w:smallCaps w:val="0"/>
          <w:noProof/>
          <w:sz w:val="22"/>
          <w:szCs w:val="22"/>
          <w:lang w:eastAsia="de-CH"/>
        </w:rPr>
      </w:pPr>
      <w:hyperlink w:anchor="_Toc530726726" w:history="1">
        <w:r w:rsidR="00E246BB" w:rsidRPr="00E90B9E">
          <w:rPr>
            <w:rStyle w:val="Hyperlink"/>
            <w:noProof/>
          </w:rPr>
          <w:t>2.2</w:t>
        </w:r>
        <w:r w:rsidR="00E246BB" w:rsidRPr="00195536">
          <w:rPr>
            <w:rFonts w:eastAsia="Times New Roman"/>
            <w:smallCaps w:val="0"/>
            <w:noProof/>
            <w:sz w:val="22"/>
            <w:szCs w:val="22"/>
            <w:lang w:eastAsia="de-CH"/>
          </w:rPr>
          <w:tab/>
        </w:r>
        <w:r w:rsidR="00E246BB" w:rsidRPr="00E90B9E">
          <w:rPr>
            <w:rStyle w:val="Hyperlink"/>
            <w:noProof/>
          </w:rPr>
          <w:t>Bestimmungen für die Zone S2</w:t>
        </w:r>
        <w:r w:rsidR="00E246BB">
          <w:rPr>
            <w:noProof/>
            <w:webHidden/>
          </w:rPr>
          <w:tab/>
        </w:r>
        <w:r w:rsidR="00E246BB">
          <w:rPr>
            <w:noProof/>
            <w:webHidden/>
          </w:rPr>
          <w:fldChar w:fldCharType="begin"/>
        </w:r>
        <w:r w:rsidR="00E246BB">
          <w:rPr>
            <w:noProof/>
            <w:webHidden/>
          </w:rPr>
          <w:instrText xml:space="preserve"> PAGEREF _Toc530726726 \h </w:instrText>
        </w:r>
        <w:r w:rsidR="00E246BB">
          <w:rPr>
            <w:noProof/>
            <w:webHidden/>
          </w:rPr>
        </w:r>
        <w:r w:rsidR="00E246BB">
          <w:rPr>
            <w:noProof/>
            <w:webHidden/>
          </w:rPr>
          <w:fldChar w:fldCharType="separate"/>
        </w:r>
        <w:r w:rsidR="00B52CF5">
          <w:rPr>
            <w:noProof/>
            <w:webHidden/>
          </w:rPr>
          <w:t>11</w:t>
        </w:r>
        <w:r w:rsidR="00E246BB">
          <w:rPr>
            <w:noProof/>
            <w:webHidden/>
          </w:rPr>
          <w:fldChar w:fldCharType="end"/>
        </w:r>
      </w:hyperlink>
    </w:p>
    <w:p w:rsidR="00E246BB" w:rsidRPr="00195536" w:rsidRDefault="0062150C">
      <w:pPr>
        <w:pStyle w:val="Verzeichnis3"/>
        <w:rPr>
          <w:rFonts w:eastAsia="Times New Roman"/>
          <w:iCs w:val="0"/>
          <w:sz w:val="22"/>
          <w:szCs w:val="22"/>
          <w:lang w:eastAsia="de-CH"/>
        </w:rPr>
      </w:pPr>
      <w:hyperlink w:anchor="_Toc530726727" w:history="1">
        <w:r w:rsidR="00E246BB" w:rsidRPr="00E90B9E">
          <w:rPr>
            <w:rStyle w:val="Hyperlink"/>
          </w:rPr>
          <w:t>Art. 18</w:t>
        </w:r>
        <w:r w:rsidR="00E246BB" w:rsidRPr="00195536">
          <w:rPr>
            <w:rFonts w:eastAsia="Times New Roman"/>
            <w:iCs w:val="0"/>
            <w:sz w:val="22"/>
            <w:szCs w:val="22"/>
            <w:lang w:eastAsia="de-CH"/>
          </w:rPr>
          <w:tab/>
        </w:r>
        <w:r w:rsidR="00E246BB" w:rsidRPr="00E90B9E">
          <w:rPr>
            <w:rStyle w:val="Hyperlink"/>
          </w:rPr>
          <w:t>Allgemeine Beschränkungen</w:t>
        </w:r>
        <w:r w:rsidR="00E246BB">
          <w:rPr>
            <w:webHidden/>
          </w:rPr>
          <w:tab/>
        </w:r>
        <w:r w:rsidR="00E246BB">
          <w:rPr>
            <w:webHidden/>
          </w:rPr>
          <w:fldChar w:fldCharType="begin"/>
        </w:r>
        <w:r w:rsidR="00E246BB">
          <w:rPr>
            <w:webHidden/>
          </w:rPr>
          <w:instrText xml:space="preserve"> PAGEREF _Toc530726727 \h </w:instrText>
        </w:r>
        <w:r w:rsidR="00E246BB">
          <w:rPr>
            <w:webHidden/>
          </w:rPr>
        </w:r>
        <w:r w:rsidR="00E246BB">
          <w:rPr>
            <w:webHidden/>
          </w:rPr>
          <w:fldChar w:fldCharType="separate"/>
        </w:r>
        <w:r w:rsidR="00B52CF5">
          <w:rPr>
            <w:webHidden/>
          </w:rPr>
          <w:t>11</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28" w:history="1">
        <w:r w:rsidR="00E246BB" w:rsidRPr="00E90B9E">
          <w:rPr>
            <w:rStyle w:val="Hyperlink"/>
          </w:rPr>
          <w:t>Art. 19</w:t>
        </w:r>
        <w:r w:rsidR="00E246BB" w:rsidRPr="00195536">
          <w:rPr>
            <w:rFonts w:eastAsia="Times New Roman"/>
            <w:iCs w:val="0"/>
            <w:sz w:val="22"/>
            <w:szCs w:val="22"/>
            <w:lang w:eastAsia="de-CH"/>
          </w:rPr>
          <w:tab/>
        </w:r>
        <w:r w:rsidR="00E246BB" w:rsidRPr="00E90B9E">
          <w:rPr>
            <w:rStyle w:val="Hyperlink"/>
          </w:rPr>
          <w:t>Landwirtschaftliche Anlagen</w:t>
        </w:r>
        <w:r w:rsidR="00E246BB">
          <w:rPr>
            <w:webHidden/>
          </w:rPr>
          <w:tab/>
        </w:r>
        <w:r w:rsidR="00E246BB">
          <w:rPr>
            <w:webHidden/>
          </w:rPr>
          <w:fldChar w:fldCharType="begin"/>
        </w:r>
        <w:r w:rsidR="00E246BB">
          <w:rPr>
            <w:webHidden/>
          </w:rPr>
          <w:instrText xml:space="preserve"> PAGEREF _Toc530726728 \h </w:instrText>
        </w:r>
        <w:r w:rsidR="00E246BB">
          <w:rPr>
            <w:webHidden/>
          </w:rPr>
        </w:r>
        <w:r w:rsidR="00E246BB">
          <w:rPr>
            <w:webHidden/>
          </w:rPr>
          <w:fldChar w:fldCharType="separate"/>
        </w:r>
        <w:r w:rsidR="00B52CF5">
          <w:rPr>
            <w:webHidden/>
          </w:rPr>
          <w:t>11</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29" w:history="1">
        <w:r w:rsidR="00E246BB" w:rsidRPr="00E90B9E">
          <w:rPr>
            <w:rStyle w:val="Hyperlink"/>
          </w:rPr>
          <w:t>Art. 20</w:t>
        </w:r>
        <w:r w:rsidR="00E246BB" w:rsidRPr="00195536">
          <w:rPr>
            <w:rFonts w:eastAsia="Times New Roman"/>
            <w:iCs w:val="0"/>
            <w:sz w:val="22"/>
            <w:szCs w:val="22"/>
            <w:lang w:eastAsia="de-CH"/>
          </w:rPr>
          <w:tab/>
        </w:r>
        <w:r w:rsidR="00E246BB" w:rsidRPr="00E90B9E">
          <w:rPr>
            <w:rStyle w:val="Hyperlink"/>
          </w:rPr>
          <w:t>Bodenbewirtschaftung und Düngung</w:t>
        </w:r>
        <w:r w:rsidR="00E246BB">
          <w:rPr>
            <w:webHidden/>
          </w:rPr>
          <w:tab/>
        </w:r>
        <w:r w:rsidR="00E246BB">
          <w:rPr>
            <w:webHidden/>
          </w:rPr>
          <w:fldChar w:fldCharType="begin"/>
        </w:r>
        <w:r w:rsidR="00E246BB">
          <w:rPr>
            <w:webHidden/>
          </w:rPr>
          <w:instrText xml:space="preserve"> PAGEREF _Toc530726729 \h </w:instrText>
        </w:r>
        <w:r w:rsidR="00E246BB">
          <w:rPr>
            <w:webHidden/>
          </w:rPr>
        </w:r>
        <w:r w:rsidR="00E246BB">
          <w:rPr>
            <w:webHidden/>
          </w:rPr>
          <w:fldChar w:fldCharType="separate"/>
        </w:r>
        <w:r w:rsidR="00B52CF5">
          <w:rPr>
            <w:webHidden/>
          </w:rPr>
          <w:t>11</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30" w:history="1">
        <w:r w:rsidR="00E246BB" w:rsidRPr="00E90B9E">
          <w:rPr>
            <w:rStyle w:val="Hyperlink"/>
          </w:rPr>
          <w:t xml:space="preserve">Art. 21 </w:t>
        </w:r>
        <w:r w:rsidR="00E246BB" w:rsidRPr="00195536">
          <w:rPr>
            <w:rFonts w:eastAsia="Times New Roman"/>
            <w:iCs w:val="0"/>
            <w:sz w:val="22"/>
            <w:szCs w:val="22"/>
            <w:lang w:eastAsia="de-CH"/>
          </w:rPr>
          <w:tab/>
        </w:r>
        <w:r w:rsidR="00E246BB" w:rsidRPr="00E90B9E">
          <w:rPr>
            <w:rStyle w:val="Hyperlink"/>
          </w:rPr>
          <w:t>Kleintankanlagen Diesel</w:t>
        </w:r>
        <w:r w:rsidR="00E246BB">
          <w:rPr>
            <w:webHidden/>
          </w:rPr>
          <w:tab/>
        </w:r>
        <w:r w:rsidR="00E246BB">
          <w:rPr>
            <w:webHidden/>
          </w:rPr>
          <w:fldChar w:fldCharType="begin"/>
        </w:r>
        <w:r w:rsidR="00E246BB">
          <w:rPr>
            <w:webHidden/>
          </w:rPr>
          <w:instrText xml:space="preserve"> PAGEREF _Toc530726730 \h </w:instrText>
        </w:r>
        <w:r w:rsidR="00E246BB">
          <w:rPr>
            <w:webHidden/>
          </w:rPr>
        </w:r>
        <w:r w:rsidR="00E246BB">
          <w:rPr>
            <w:webHidden/>
          </w:rPr>
          <w:fldChar w:fldCharType="separate"/>
        </w:r>
        <w:r w:rsidR="00B52CF5">
          <w:rPr>
            <w:webHidden/>
          </w:rPr>
          <w:t>12</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31" w:history="1">
        <w:r w:rsidR="00E246BB" w:rsidRPr="00E90B9E">
          <w:rPr>
            <w:rStyle w:val="Hyperlink"/>
          </w:rPr>
          <w:t>Art. 22</w:t>
        </w:r>
        <w:r w:rsidR="00E246BB" w:rsidRPr="00195536">
          <w:rPr>
            <w:rFonts w:eastAsia="Times New Roman"/>
            <w:iCs w:val="0"/>
            <w:sz w:val="22"/>
            <w:szCs w:val="22"/>
            <w:lang w:eastAsia="de-CH"/>
          </w:rPr>
          <w:tab/>
        </w:r>
        <w:r w:rsidR="00E246BB" w:rsidRPr="00E90B9E">
          <w:rPr>
            <w:rStyle w:val="Hyperlink"/>
          </w:rPr>
          <w:t>Weidbrunnen</w:t>
        </w:r>
        <w:r w:rsidR="00E246BB">
          <w:rPr>
            <w:webHidden/>
          </w:rPr>
          <w:tab/>
        </w:r>
        <w:r w:rsidR="00E246BB">
          <w:rPr>
            <w:webHidden/>
          </w:rPr>
          <w:fldChar w:fldCharType="begin"/>
        </w:r>
        <w:r w:rsidR="00E246BB">
          <w:rPr>
            <w:webHidden/>
          </w:rPr>
          <w:instrText xml:space="preserve"> PAGEREF _Toc530726731 \h </w:instrText>
        </w:r>
        <w:r w:rsidR="00E246BB">
          <w:rPr>
            <w:webHidden/>
          </w:rPr>
        </w:r>
        <w:r w:rsidR="00E246BB">
          <w:rPr>
            <w:webHidden/>
          </w:rPr>
          <w:fldChar w:fldCharType="separate"/>
        </w:r>
        <w:r w:rsidR="00B52CF5">
          <w:rPr>
            <w:webHidden/>
          </w:rPr>
          <w:t>12</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32" w:history="1">
        <w:r w:rsidR="00E246BB" w:rsidRPr="00E90B9E">
          <w:rPr>
            <w:rStyle w:val="Hyperlink"/>
          </w:rPr>
          <w:t>Art. 23</w:t>
        </w:r>
        <w:r w:rsidR="00E246BB" w:rsidRPr="00195536">
          <w:rPr>
            <w:rFonts w:eastAsia="Times New Roman"/>
            <w:iCs w:val="0"/>
            <w:sz w:val="22"/>
            <w:szCs w:val="22"/>
            <w:lang w:eastAsia="de-CH"/>
          </w:rPr>
          <w:tab/>
        </w:r>
        <w:r w:rsidR="00E246BB" w:rsidRPr="00E90B9E">
          <w:rPr>
            <w:rStyle w:val="Hyperlink"/>
          </w:rPr>
          <w:t>Pflanzen- und Holzschutzmittel</w:t>
        </w:r>
        <w:r w:rsidR="00E246BB">
          <w:rPr>
            <w:webHidden/>
          </w:rPr>
          <w:tab/>
        </w:r>
        <w:r w:rsidR="00E246BB">
          <w:rPr>
            <w:webHidden/>
          </w:rPr>
          <w:fldChar w:fldCharType="begin"/>
        </w:r>
        <w:r w:rsidR="00E246BB">
          <w:rPr>
            <w:webHidden/>
          </w:rPr>
          <w:instrText xml:space="preserve"> PAGEREF _Toc530726732 \h </w:instrText>
        </w:r>
        <w:r w:rsidR="00E246BB">
          <w:rPr>
            <w:webHidden/>
          </w:rPr>
        </w:r>
        <w:r w:rsidR="00E246BB">
          <w:rPr>
            <w:webHidden/>
          </w:rPr>
          <w:fldChar w:fldCharType="separate"/>
        </w:r>
        <w:r w:rsidR="00B52CF5">
          <w:rPr>
            <w:webHidden/>
          </w:rPr>
          <w:t>12</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33" w:history="1">
        <w:r w:rsidR="00E246BB" w:rsidRPr="00E90B9E">
          <w:rPr>
            <w:rStyle w:val="Hyperlink"/>
          </w:rPr>
          <w:t>Art. 24</w:t>
        </w:r>
        <w:r w:rsidR="00E246BB" w:rsidRPr="00195536">
          <w:rPr>
            <w:rFonts w:eastAsia="Times New Roman"/>
            <w:iCs w:val="0"/>
            <w:sz w:val="22"/>
            <w:szCs w:val="22"/>
            <w:lang w:eastAsia="de-CH"/>
          </w:rPr>
          <w:tab/>
        </w:r>
        <w:r w:rsidR="00E246BB" w:rsidRPr="00E90B9E">
          <w:rPr>
            <w:rStyle w:val="Hyperlink"/>
          </w:rPr>
          <w:t>Invasive gebietsfremde Organismen (Neophyten)</w:t>
        </w:r>
        <w:r w:rsidR="00E246BB">
          <w:rPr>
            <w:webHidden/>
          </w:rPr>
          <w:tab/>
        </w:r>
        <w:r w:rsidR="00E246BB">
          <w:rPr>
            <w:webHidden/>
          </w:rPr>
          <w:fldChar w:fldCharType="begin"/>
        </w:r>
        <w:r w:rsidR="00E246BB">
          <w:rPr>
            <w:webHidden/>
          </w:rPr>
          <w:instrText xml:space="preserve"> PAGEREF _Toc530726733 \h </w:instrText>
        </w:r>
        <w:r w:rsidR="00E246BB">
          <w:rPr>
            <w:webHidden/>
          </w:rPr>
        </w:r>
        <w:r w:rsidR="00E246BB">
          <w:rPr>
            <w:webHidden/>
          </w:rPr>
          <w:fldChar w:fldCharType="separate"/>
        </w:r>
        <w:r w:rsidR="00B52CF5">
          <w:rPr>
            <w:webHidden/>
          </w:rPr>
          <w:t>12</w:t>
        </w:r>
        <w:r w:rsidR="00E246BB">
          <w:rPr>
            <w:webHidden/>
          </w:rPr>
          <w:fldChar w:fldCharType="end"/>
        </w:r>
      </w:hyperlink>
    </w:p>
    <w:p w:rsidR="00E246BB" w:rsidRPr="00195536" w:rsidRDefault="0062150C">
      <w:pPr>
        <w:pStyle w:val="Verzeichnis2"/>
        <w:tabs>
          <w:tab w:val="left" w:pos="760"/>
          <w:tab w:val="right" w:pos="9344"/>
        </w:tabs>
        <w:rPr>
          <w:rFonts w:eastAsia="Times New Roman"/>
          <w:smallCaps w:val="0"/>
          <w:noProof/>
          <w:sz w:val="22"/>
          <w:szCs w:val="22"/>
          <w:lang w:eastAsia="de-CH"/>
        </w:rPr>
      </w:pPr>
      <w:hyperlink w:anchor="_Toc530726734" w:history="1">
        <w:r w:rsidR="00E246BB" w:rsidRPr="00E90B9E">
          <w:rPr>
            <w:rStyle w:val="Hyperlink"/>
            <w:noProof/>
          </w:rPr>
          <w:t>2.3</w:t>
        </w:r>
        <w:r w:rsidR="00E246BB" w:rsidRPr="00195536">
          <w:rPr>
            <w:rFonts w:eastAsia="Times New Roman"/>
            <w:smallCaps w:val="0"/>
            <w:noProof/>
            <w:sz w:val="22"/>
            <w:szCs w:val="22"/>
            <w:lang w:eastAsia="de-CH"/>
          </w:rPr>
          <w:tab/>
        </w:r>
        <w:r w:rsidR="00E246BB" w:rsidRPr="00E90B9E">
          <w:rPr>
            <w:rStyle w:val="Hyperlink"/>
            <w:noProof/>
          </w:rPr>
          <w:t>Bestimmungen für die Zone S1</w:t>
        </w:r>
        <w:r w:rsidR="00E246BB">
          <w:rPr>
            <w:noProof/>
            <w:webHidden/>
          </w:rPr>
          <w:tab/>
        </w:r>
        <w:r w:rsidR="00E246BB">
          <w:rPr>
            <w:noProof/>
            <w:webHidden/>
          </w:rPr>
          <w:fldChar w:fldCharType="begin"/>
        </w:r>
        <w:r w:rsidR="00E246BB">
          <w:rPr>
            <w:noProof/>
            <w:webHidden/>
          </w:rPr>
          <w:instrText xml:space="preserve"> PAGEREF _Toc530726734 \h </w:instrText>
        </w:r>
        <w:r w:rsidR="00E246BB">
          <w:rPr>
            <w:noProof/>
            <w:webHidden/>
          </w:rPr>
        </w:r>
        <w:r w:rsidR="00E246BB">
          <w:rPr>
            <w:noProof/>
            <w:webHidden/>
          </w:rPr>
          <w:fldChar w:fldCharType="separate"/>
        </w:r>
        <w:r w:rsidR="00B52CF5">
          <w:rPr>
            <w:noProof/>
            <w:webHidden/>
          </w:rPr>
          <w:t>13</w:t>
        </w:r>
        <w:r w:rsidR="00E246BB">
          <w:rPr>
            <w:noProof/>
            <w:webHidden/>
          </w:rPr>
          <w:fldChar w:fldCharType="end"/>
        </w:r>
      </w:hyperlink>
    </w:p>
    <w:p w:rsidR="00E246BB" w:rsidRPr="00195536" w:rsidRDefault="0062150C">
      <w:pPr>
        <w:pStyle w:val="Verzeichnis3"/>
        <w:rPr>
          <w:rFonts w:eastAsia="Times New Roman"/>
          <w:iCs w:val="0"/>
          <w:sz w:val="22"/>
          <w:szCs w:val="22"/>
          <w:lang w:eastAsia="de-CH"/>
        </w:rPr>
      </w:pPr>
      <w:hyperlink w:anchor="_Toc530726735" w:history="1">
        <w:r w:rsidR="00E246BB" w:rsidRPr="00E90B9E">
          <w:rPr>
            <w:rStyle w:val="Hyperlink"/>
          </w:rPr>
          <w:t>Art. 25</w:t>
        </w:r>
        <w:r w:rsidR="00E246BB" w:rsidRPr="00195536">
          <w:rPr>
            <w:rFonts w:eastAsia="Times New Roman"/>
            <w:iCs w:val="0"/>
            <w:sz w:val="22"/>
            <w:szCs w:val="22"/>
            <w:lang w:eastAsia="de-CH"/>
          </w:rPr>
          <w:tab/>
        </w:r>
        <w:r w:rsidR="00E246BB" w:rsidRPr="00E90B9E">
          <w:rPr>
            <w:rStyle w:val="Hyperlink"/>
          </w:rPr>
          <w:t>Allgemeine Beschränkungen</w:t>
        </w:r>
        <w:r w:rsidR="00E246BB">
          <w:rPr>
            <w:webHidden/>
          </w:rPr>
          <w:tab/>
        </w:r>
        <w:r w:rsidR="00E246BB">
          <w:rPr>
            <w:webHidden/>
          </w:rPr>
          <w:fldChar w:fldCharType="begin"/>
        </w:r>
        <w:r w:rsidR="00E246BB">
          <w:rPr>
            <w:webHidden/>
          </w:rPr>
          <w:instrText xml:space="preserve"> PAGEREF _Toc530726735 \h </w:instrText>
        </w:r>
        <w:r w:rsidR="00E246BB">
          <w:rPr>
            <w:webHidden/>
          </w:rPr>
        </w:r>
        <w:r w:rsidR="00E246BB">
          <w:rPr>
            <w:webHidden/>
          </w:rPr>
          <w:fldChar w:fldCharType="separate"/>
        </w:r>
        <w:r w:rsidR="00B52CF5">
          <w:rPr>
            <w:webHidden/>
          </w:rPr>
          <w:t>13</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36" w:history="1">
        <w:r w:rsidR="00E246BB" w:rsidRPr="00E90B9E">
          <w:rPr>
            <w:rStyle w:val="Hyperlink"/>
          </w:rPr>
          <w:t>Art. 26</w:t>
        </w:r>
        <w:r w:rsidR="00E246BB" w:rsidRPr="00195536">
          <w:rPr>
            <w:rFonts w:eastAsia="Times New Roman"/>
            <w:iCs w:val="0"/>
            <w:sz w:val="22"/>
            <w:szCs w:val="22"/>
            <w:lang w:eastAsia="de-CH"/>
          </w:rPr>
          <w:tab/>
        </w:r>
        <w:r w:rsidR="00E246BB" w:rsidRPr="00E90B9E">
          <w:rPr>
            <w:rStyle w:val="Hyperlink"/>
          </w:rPr>
          <w:t>Zutritt</w:t>
        </w:r>
        <w:r w:rsidR="00E246BB">
          <w:rPr>
            <w:webHidden/>
          </w:rPr>
          <w:tab/>
        </w:r>
        <w:r w:rsidR="00E246BB">
          <w:rPr>
            <w:webHidden/>
          </w:rPr>
          <w:fldChar w:fldCharType="begin"/>
        </w:r>
        <w:r w:rsidR="00E246BB">
          <w:rPr>
            <w:webHidden/>
          </w:rPr>
          <w:instrText xml:space="preserve"> PAGEREF _Toc530726736 \h </w:instrText>
        </w:r>
        <w:r w:rsidR="00E246BB">
          <w:rPr>
            <w:webHidden/>
          </w:rPr>
        </w:r>
        <w:r w:rsidR="00E246BB">
          <w:rPr>
            <w:webHidden/>
          </w:rPr>
          <w:fldChar w:fldCharType="separate"/>
        </w:r>
        <w:r w:rsidR="00B52CF5">
          <w:rPr>
            <w:webHidden/>
          </w:rPr>
          <w:t>13</w:t>
        </w:r>
        <w:r w:rsidR="00E246BB">
          <w:rPr>
            <w:webHidden/>
          </w:rPr>
          <w:fldChar w:fldCharType="end"/>
        </w:r>
      </w:hyperlink>
    </w:p>
    <w:p w:rsidR="00E246BB" w:rsidRPr="00195536" w:rsidRDefault="0062150C">
      <w:pPr>
        <w:pStyle w:val="Verzeichnis1"/>
        <w:tabs>
          <w:tab w:val="left" w:pos="380"/>
          <w:tab w:val="right" w:pos="9344"/>
        </w:tabs>
        <w:rPr>
          <w:rFonts w:eastAsia="Times New Roman"/>
          <w:b w:val="0"/>
          <w:bCs w:val="0"/>
          <w:caps w:val="0"/>
          <w:noProof/>
          <w:sz w:val="22"/>
          <w:szCs w:val="22"/>
          <w:lang w:eastAsia="de-CH"/>
        </w:rPr>
      </w:pPr>
      <w:hyperlink w:anchor="_Toc530726737" w:history="1">
        <w:r w:rsidR="00E246BB" w:rsidRPr="00E90B9E">
          <w:rPr>
            <w:rStyle w:val="Hyperlink"/>
            <w:noProof/>
          </w:rPr>
          <w:t>3.</w:t>
        </w:r>
        <w:r w:rsidR="00E246BB" w:rsidRPr="00195536">
          <w:rPr>
            <w:rFonts w:eastAsia="Times New Roman"/>
            <w:b w:val="0"/>
            <w:bCs w:val="0"/>
            <w:caps w:val="0"/>
            <w:noProof/>
            <w:sz w:val="22"/>
            <w:szCs w:val="22"/>
            <w:lang w:eastAsia="de-CH"/>
          </w:rPr>
          <w:tab/>
        </w:r>
        <w:r w:rsidR="00E246BB" w:rsidRPr="00E90B9E">
          <w:rPr>
            <w:rStyle w:val="Hyperlink"/>
            <w:noProof/>
          </w:rPr>
          <w:t>Besondere Bestimmungen</w:t>
        </w:r>
        <w:r w:rsidR="00E246BB">
          <w:rPr>
            <w:noProof/>
            <w:webHidden/>
          </w:rPr>
          <w:tab/>
        </w:r>
        <w:r w:rsidR="00E246BB">
          <w:rPr>
            <w:noProof/>
            <w:webHidden/>
          </w:rPr>
          <w:fldChar w:fldCharType="begin"/>
        </w:r>
        <w:r w:rsidR="00E246BB">
          <w:rPr>
            <w:noProof/>
            <w:webHidden/>
          </w:rPr>
          <w:instrText xml:space="preserve"> PAGEREF _Toc530726737 \h </w:instrText>
        </w:r>
        <w:r w:rsidR="00E246BB">
          <w:rPr>
            <w:noProof/>
            <w:webHidden/>
          </w:rPr>
        </w:r>
        <w:r w:rsidR="00E246BB">
          <w:rPr>
            <w:noProof/>
            <w:webHidden/>
          </w:rPr>
          <w:fldChar w:fldCharType="separate"/>
        </w:r>
        <w:r w:rsidR="00B52CF5">
          <w:rPr>
            <w:noProof/>
            <w:webHidden/>
          </w:rPr>
          <w:t>14</w:t>
        </w:r>
        <w:r w:rsidR="00E246BB">
          <w:rPr>
            <w:noProof/>
            <w:webHidden/>
          </w:rPr>
          <w:fldChar w:fldCharType="end"/>
        </w:r>
      </w:hyperlink>
    </w:p>
    <w:p w:rsidR="00E246BB" w:rsidRPr="00195536" w:rsidRDefault="0062150C">
      <w:pPr>
        <w:pStyle w:val="Verzeichnis1"/>
        <w:tabs>
          <w:tab w:val="left" w:pos="380"/>
          <w:tab w:val="right" w:pos="9344"/>
        </w:tabs>
        <w:rPr>
          <w:rFonts w:eastAsia="Times New Roman"/>
          <w:b w:val="0"/>
          <w:bCs w:val="0"/>
          <w:caps w:val="0"/>
          <w:noProof/>
          <w:sz w:val="22"/>
          <w:szCs w:val="22"/>
          <w:lang w:eastAsia="de-CH"/>
        </w:rPr>
      </w:pPr>
      <w:hyperlink w:anchor="_Toc530726738" w:history="1">
        <w:r w:rsidR="00E246BB" w:rsidRPr="00E90B9E">
          <w:rPr>
            <w:rStyle w:val="Hyperlink"/>
            <w:noProof/>
          </w:rPr>
          <w:t>4.</w:t>
        </w:r>
        <w:r w:rsidR="00E246BB" w:rsidRPr="00195536">
          <w:rPr>
            <w:rFonts w:eastAsia="Times New Roman"/>
            <w:b w:val="0"/>
            <w:bCs w:val="0"/>
            <w:caps w:val="0"/>
            <w:noProof/>
            <w:sz w:val="22"/>
            <w:szCs w:val="22"/>
            <w:lang w:eastAsia="de-CH"/>
          </w:rPr>
          <w:tab/>
        </w:r>
        <w:r w:rsidR="00E246BB" w:rsidRPr="00E90B9E">
          <w:rPr>
            <w:rStyle w:val="Hyperlink"/>
            <w:noProof/>
          </w:rPr>
          <w:t>Übergangsbestimmungen für bestehende Bauten und Anlagen</w:t>
        </w:r>
        <w:r w:rsidR="00E246BB">
          <w:rPr>
            <w:noProof/>
            <w:webHidden/>
          </w:rPr>
          <w:tab/>
        </w:r>
        <w:r w:rsidR="00E246BB">
          <w:rPr>
            <w:noProof/>
            <w:webHidden/>
          </w:rPr>
          <w:fldChar w:fldCharType="begin"/>
        </w:r>
        <w:r w:rsidR="00E246BB">
          <w:rPr>
            <w:noProof/>
            <w:webHidden/>
          </w:rPr>
          <w:instrText xml:space="preserve"> PAGEREF _Toc530726738 \h </w:instrText>
        </w:r>
        <w:r w:rsidR="00E246BB">
          <w:rPr>
            <w:noProof/>
            <w:webHidden/>
          </w:rPr>
        </w:r>
        <w:r w:rsidR="00E246BB">
          <w:rPr>
            <w:noProof/>
            <w:webHidden/>
          </w:rPr>
          <w:fldChar w:fldCharType="separate"/>
        </w:r>
        <w:r w:rsidR="00B52CF5">
          <w:rPr>
            <w:noProof/>
            <w:webHidden/>
          </w:rPr>
          <w:t>14</w:t>
        </w:r>
        <w:r w:rsidR="00E246BB">
          <w:rPr>
            <w:noProof/>
            <w:webHidden/>
          </w:rPr>
          <w:fldChar w:fldCharType="end"/>
        </w:r>
      </w:hyperlink>
    </w:p>
    <w:p w:rsidR="00E246BB" w:rsidRPr="00195536" w:rsidRDefault="0062150C">
      <w:pPr>
        <w:pStyle w:val="Verzeichnis3"/>
        <w:rPr>
          <w:rFonts w:eastAsia="Times New Roman"/>
          <w:iCs w:val="0"/>
          <w:sz w:val="22"/>
          <w:szCs w:val="22"/>
          <w:lang w:eastAsia="de-CH"/>
        </w:rPr>
      </w:pPr>
      <w:hyperlink w:anchor="_Toc530726739" w:history="1">
        <w:r w:rsidR="00E246BB" w:rsidRPr="00E90B9E">
          <w:rPr>
            <w:rStyle w:val="Hyperlink"/>
          </w:rPr>
          <w:t>Art. 27</w:t>
        </w:r>
        <w:r w:rsidR="00E246BB" w:rsidRPr="00195536">
          <w:rPr>
            <w:rFonts w:eastAsia="Times New Roman"/>
            <w:iCs w:val="0"/>
            <w:sz w:val="22"/>
            <w:szCs w:val="22"/>
            <w:lang w:eastAsia="de-CH"/>
          </w:rPr>
          <w:tab/>
        </w:r>
        <w:r w:rsidR="00E246BB" w:rsidRPr="00E90B9E">
          <w:rPr>
            <w:rStyle w:val="Hyperlink"/>
          </w:rPr>
          <w:t>Grundsatz</w:t>
        </w:r>
        <w:r w:rsidR="00E246BB">
          <w:rPr>
            <w:webHidden/>
          </w:rPr>
          <w:tab/>
        </w:r>
        <w:r w:rsidR="00E246BB">
          <w:rPr>
            <w:webHidden/>
          </w:rPr>
          <w:fldChar w:fldCharType="begin"/>
        </w:r>
        <w:r w:rsidR="00E246BB">
          <w:rPr>
            <w:webHidden/>
          </w:rPr>
          <w:instrText xml:space="preserve"> PAGEREF _Toc530726739 \h </w:instrText>
        </w:r>
        <w:r w:rsidR="00E246BB">
          <w:rPr>
            <w:webHidden/>
          </w:rPr>
        </w:r>
        <w:r w:rsidR="00E246BB">
          <w:rPr>
            <w:webHidden/>
          </w:rPr>
          <w:fldChar w:fldCharType="separate"/>
        </w:r>
        <w:r w:rsidR="00B52CF5">
          <w:rPr>
            <w:webHidden/>
          </w:rPr>
          <w:t>14</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40" w:history="1">
        <w:r w:rsidR="00E246BB" w:rsidRPr="00E90B9E">
          <w:rPr>
            <w:rStyle w:val="Hyperlink"/>
          </w:rPr>
          <w:t>Art. 28</w:t>
        </w:r>
        <w:r w:rsidR="00E246BB" w:rsidRPr="00195536">
          <w:rPr>
            <w:rFonts w:eastAsia="Times New Roman"/>
            <w:iCs w:val="0"/>
            <w:sz w:val="22"/>
            <w:szCs w:val="22"/>
            <w:lang w:eastAsia="de-CH"/>
          </w:rPr>
          <w:tab/>
        </w:r>
        <w:r w:rsidR="00E246BB" w:rsidRPr="00E90B9E">
          <w:rPr>
            <w:rStyle w:val="Hyperlink"/>
          </w:rPr>
          <w:t>Fristen</w:t>
        </w:r>
        <w:r w:rsidR="00E246BB">
          <w:rPr>
            <w:webHidden/>
          </w:rPr>
          <w:tab/>
        </w:r>
        <w:r w:rsidR="00E246BB">
          <w:rPr>
            <w:webHidden/>
          </w:rPr>
          <w:fldChar w:fldCharType="begin"/>
        </w:r>
        <w:r w:rsidR="00E246BB">
          <w:rPr>
            <w:webHidden/>
          </w:rPr>
          <w:instrText xml:space="preserve"> PAGEREF _Toc530726740 \h </w:instrText>
        </w:r>
        <w:r w:rsidR="00E246BB">
          <w:rPr>
            <w:webHidden/>
          </w:rPr>
        </w:r>
        <w:r w:rsidR="00E246BB">
          <w:rPr>
            <w:webHidden/>
          </w:rPr>
          <w:fldChar w:fldCharType="separate"/>
        </w:r>
        <w:r w:rsidR="00B52CF5">
          <w:rPr>
            <w:webHidden/>
          </w:rPr>
          <w:t>14</w:t>
        </w:r>
        <w:r w:rsidR="00E246BB">
          <w:rPr>
            <w:webHidden/>
          </w:rPr>
          <w:fldChar w:fldCharType="end"/>
        </w:r>
      </w:hyperlink>
    </w:p>
    <w:p w:rsidR="00E246BB" w:rsidRPr="00195536" w:rsidRDefault="0062150C">
      <w:pPr>
        <w:pStyle w:val="Verzeichnis2"/>
        <w:tabs>
          <w:tab w:val="left" w:pos="760"/>
          <w:tab w:val="right" w:pos="9344"/>
        </w:tabs>
        <w:rPr>
          <w:rFonts w:eastAsia="Times New Roman"/>
          <w:smallCaps w:val="0"/>
          <w:noProof/>
          <w:sz w:val="22"/>
          <w:szCs w:val="22"/>
          <w:lang w:eastAsia="de-CH"/>
        </w:rPr>
      </w:pPr>
      <w:hyperlink w:anchor="_Toc530726741" w:history="1">
        <w:r w:rsidR="00E246BB" w:rsidRPr="00E90B9E">
          <w:rPr>
            <w:rStyle w:val="Hyperlink"/>
            <w:noProof/>
          </w:rPr>
          <w:t>4.1</w:t>
        </w:r>
        <w:r w:rsidR="00E246BB" w:rsidRPr="00195536">
          <w:rPr>
            <w:rFonts w:eastAsia="Times New Roman"/>
            <w:smallCaps w:val="0"/>
            <w:noProof/>
            <w:sz w:val="22"/>
            <w:szCs w:val="22"/>
            <w:lang w:eastAsia="de-CH"/>
          </w:rPr>
          <w:tab/>
        </w:r>
        <w:r w:rsidR="00E246BB" w:rsidRPr="00E90B9E">
          <w:rPr>
            <w:rStyle w:val="Hyperlink"/>
            <w:noProof/>
          </w:rPr>
          <w:t>Bestimmungen für die Zone S3</w:t>
        </w:r>
        <w:r w:rsidR="00E246BB">
          <w:rPr>
            <w:noProof/>
            <w:webHidden/>
          </w:rPr>
          <w:tab/>
        </w:r>
        <w:r w:rsidR="00E246BB">
          <w:rPr>
            <w:noProof/>
            <w:webHidden/>
          </w:rPr>
          <w:fldChar w:fldCharType="begin"/>
        </w:r>
        <w:r w:rsidR="00E246BB">
          <w:rPr>
            <w:noProof/>
            <w:webHidden/>
          </w:rPr>
          <w:instrText xml:space="preserve"> PAGEREF _Toc530726741 \h </w:instrText>
        </w:r>
        <w:r w:rsidR="00E246BB">
          <w:rPr>
            <w:noProof/>
            <w:webHidden/>
          </w:rPr>
        </w:r>
        <w:r w:rsidR="00E246BB">
          <w:rPr>
            <w:noProof/>
            <w:webHidden/>
          </w:rPr>
          <w:fldChar w:fldCharType="separate"/>
        </w:r>
        <w:r w:rsidR="00B52CF5">
          <w:rPr>
            <w:noProof/>
            <w:webHidden/>
          </w:rPr>
          <w:t>15</w:t>
        </w:r>
        <w:r w:rsidR="00E246BB">
          <w:rPr>
            <w:noProof/>
            <w:webHidden/>
          </w:rPr>
          <w:fldChar w:fldCharType="end"/>
        </w:r>
      </w:hyperlink>
    </w:p>
    <w:p w:rsidR="00E246BB" w:rsidRPr="00195536" w:rsidRDefault="0062150C">
      <w:pPr>
        <w:pStyle w:val="Verzeichnis3"/>
        <w:rPr>
          <w:rFonts w:eastAsia="Times New Roman"/>
          <w:iCs w:val="0"/>
          <w:sz w:val="22"/>
          <w:szCs w:val="22"/>
          <w:lang w:eastAsia="de-CH"/>
        </w:rPr>
      </w:pPr>
      <w:hyperlink w:anchor="_Toc530726742" w:history="1">
        <w:r w:rsidR="00E246BB" w:rsidRPr="00E90B9E">
          <w:rPr>
            <w:rStyle w:val="Hyperlink"/>
          </w:rPr>
          <w:t>Art. 29</w:t>
        </w:r>
        <w:r w:rsidR="00E246BB" w:rsidRPr="00195536">
          <w:rPr>
            <w:rFonts w:eastAsia="Times New Roman"/>
            <w:iCs w:val="0"/>
            <w:sz w:val="22"/>
            <w:szCs w:val="22"/>
            <w:lang w:eastAsia="de-CH"/>
          </w:rPr>
          <w:tab/>
        </w:r>
        <w:r w:rsidR="00E246BB" w:rsidRPr="00E90B9E">
          <w:rPr>
            <w:rStyle w:val="Hyperlink"/>
          </w:rPr>
          <w:t>Betriebe mit Stoffen, die Gewässer verunreinigen können</w:t>
        </w:r>
        <w:r w:rsidR="00E246BB">
          <w:rPr>
            <w:webHidden/>
          </w:rPr>
          <w:tab/>
        </w:r>
        <w:r w:rsidR="00E246BB">
          <w:rPr>
            <w:webHidden/>
          </w:rPr>
          <w:fldChar w:fldCharType="begin"/>
        </w:r>
        <w:r w:rsidR="00E246BB">
          <w:rPr>
            <w:webHidden/>
          </w:rPr>
          <w:instrText xml:space="preserve"> PAGEREF _Toc530726742 \h </w:instrText>
        </w:r>
        <w:r w:rsidR="00E246BB">
          <w:rPr>
            <w:webHidden/>
          </w:rPr>
        </w:r>
        <w:r w:rsidR="00E246BB">
          <w:rPr>
            <w:webHidden/>
          </w:rPr>
          <w:fldChar w:fldCharType="separate"/>
        </w:r>
        <w:r w:rsidR="00B52CF5">
          <w:rPr>
            <w:webHidden/>
          </w:rPr>
          <w:t>15</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43" w:history="1">
        <w:r w:rsidR="00E246BB" w:rsidRPr="00E90B9E">
          <w:rPr>
            <w:rStyle w:val="Hyperlink"/>
          </w:rPr>
          <w:t>Art. 30</w:t>
        </w:r>
        <w:r w:rsidR="00E246BB" w:rsidRPr="00195536">
          <w:rPr>
            <w:rFonts w:eastAsia="Times New Roman"/>
            <w:iCs w:val="0"/>
            <w:sz w:val="22"/>
            <w:szCs w:val="22"/>
            <w:lang w:eastAsia="de-CH"/>
          </w:rPr>
          <w:tab/>
        </w:r>
        <w:r w:rsidR="00E246BB" w:rsidRPr="00E90B9E">
          <w:rPr>
            <w:rStyle w:val="Hyperlink"/>
          </w:rPr>
          <w:t>Anlagen mit wassergefährdenden Flüssigkeiten</w:t>
        </w:r>
        <w:r w:rsidR="00E246BB">
          <w:rPr>
            <w:webHidden/>
          </w:rPr>
          <w:tab/>
        </w:r>
        <w:r w:rsidR="00E246BB">
          <w:rPr>
            <w:webHidden/>
          </w:rPr>
          <w:fldChar w:fldCharType="begin"/>
        </w:r>
        <w:r w:rsidR="00E246BB">
          <w:rPr>
            <w:webHidden/>
          </w:rPr>
          <w:instrText xml:space="preserve"> PAGEREF _Toc530726743 \h </w:instrText>
        </w:r>
        <w:r w:rsidR="00E246BB">
          <w:rPr>
            <w:webHidden/>
          </w:rPr>
        </w:r>
        <w:r w:rsidR="00E246BB">
          <w:rPr>
            <w:webHidden/>
          </w:rPr>
          <w:fldChar w:fldCharType="separate"/>
        </w:r>
        <w:r w:rsidR="00B52CF5">
          <w:rPr>
            <w:webHidden/>
          </w:rPr>
          <w:t>15</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44" w:history="1">
        <w:r w:rsidR="00E246BB" w:rsidRPr="00E90B9E">
          <w:rPr>
            <w:rStyle w:val="Hyperlink"/>
          </w:rPr>
          <w:t>Art. 31</w:t>
        </w:r>
        <w:r w:rsidR="00E246BB" w:rsidRPr="00195536">
          <w:rPr>
            <w:rFonts w:eastAsia="Times New Roman"/>
            <w:iCs w:val="0"/>
            <w:sz w:val="22"/>
            <w:szCs w:val="22"/>
            <w:lang w:eastAsia="de-CH"/>
          </w:rPr>
          <w:tab/>
        </w:r>
        <w:r w:rsidR="00E246BB" w:rsidRPr="00E90B9E">
          <w:rPr>
            <w:rStyle w:val="Hyperlink"/>
          </w:rPr>
          <w:t>Schmutzwasserleitungen</w:t>
        </w:r>
        <w:r w:rsidR="00E246BB">
          <w:rPr>
            <w:webHidden/>
          </w:rPr>
          <w:tab/>
        </w:r>
        <w:r w:rsidR="00E246BB">
          <w:rPr>
            <w:webHidden/>
          </w:rPr>
          <w:fldChar w:fldCharType="begin"/>
        </w:r>
        <w:r w:rsidR="00E246BB">
          <w:rPr>
            <w:webHidden/>
          </w:rPr>
          <w:instrText xml:space="preserve"> PAGEREF _Toc530726744 \h </w:instrText>
        </w:r>
        <w:r w:rsidR="00E246BB">
          <w:rPr>
            <w:webHidden/>
          </w:rPr>
        </w:r>
        <w:r w:rsidR="00E246BB">
          <w:rPr>
            <w:webHidden/>
          </w:rPr>
          <w:fldChar w:fldCharType="separate"/>
        </w:r>
        <w:r w:rsidR="00B52CF5">
          <w:rPr>
            <w:webHidden/>
          </w:rPr>
          <w:t>15</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45" w:history="1">
        <w:r w:rsidR="00E246BB" w:rsidRPr="00E90B9E">
          <w:rPr>
            <w:rStyle w:val="Hyperlink"/>
          </w:rPr>
          <w:t>Art. 32</w:t>
        </w:r>
        <w:r w:rsidR="00E246BB" w:rsidRPr="00195536">
          <w:rPr>
            <w:rFonts w:eastAsia="Times New Roman"/>
            <w:iCs w:val="0"/>
            <w:sz w:val="22"/>
            <w:szCs w:val="22"/>
            <w:lang w:eastAsia="de-CH"/>
          </w:rPr>
          <w:tab/>
        </w:r>
        <w:r w:rsidR="00E246BB" w:rsidRPr="00E90B9E">
          <w:rPr>
            <w:rStyle w:val="Hyperlink"/>
          </w:rPr>
          <w:t>Verkehrsanlagen</w:t>
        </w:r>
        <w:r w:rsidR="00E246BB">
          <w:rPr>
            <w:webHidden/>
          </w:rPr>
          <w:tab/>
        </w:r>
        <w:r w:rsidR="00E246BB">
          <w:rPr>
            <w:webHidden/>
          </w:rPr>
          <w:fldChar w:fldCharType="begin"/>
        </w:r>
        <w:r w:rsidR="00E246BB">
          <w:rPr>
            <w:webHidden/>
          </w:rPr>
          <w:instrText xml:space="preserve"> PAGEREF _Toc530726745 \h </w:instrText>
        </w:r>
        <w:r w:rsidR="00E246BB">
          <w:rPr>
            <w:webHidden/>
          </w:rPr>
        </w:r>
        <w:r w:rsidR="00E246BB">
          <w:rPr>
            <w:webHidden/>
          </w:rPr>
          <w:fldChar w:fldCharType="separate"/>
        </w:r>
        <w:r w:rsidR="00B52CF5">
          <w:rPr>
            <w:webHidden/>
          </w:rPr>
          <w:t>15</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46" w:history="1">
        <w:r w:rsidR="00E246BB" w:rsidRPr="00E90B9E">
          <w:rPr>
            <w:rStyle w:val="Hyperlink"/>
          </w:rPr>
          <w:t>Art. 33</w:t>
        </w:r>
        <w:r w:rsidR="00E246BB" w:rsidRPr="00195536">
          <w:rPr>
            <w:rFonts w:eastAsia="Times New Roman"/>
            <w:iCs w:val="0"/>
            <w:sz w:val="22"/>
            <w:szCs w:val="22"/>
            <w:lang w:eastAsia="de-CH"/>
          </w:rPr>
          <w:tab/>
        </w:r>
        <w:r w:rsidR="00E246BB" w:rsidRPr="00E90B9E">
          <w:rPr>
            <w:rStyle w:val="Hyperlink"/>
          </w:rPr>
          <w:t>Landwirtschaftliche Anlagen</w:t>
        </w:r>
        <w:r w:rsidR="00E246BB">
          <w:rPr>
            <w:webHidden/>
          </w:rPr>
          <w:tab/>
        </w:r>
        <w:r w:rsidR="00E246BB">
          <w:rPr>
            <w:webHidden/>
          </w:rPr>
          <w:fldChar w:fldCharType="begin"/>
        </w:r>
        <w:r w:rsidR="00E246BB">
          <w:rPr>
            <w:webHidden/>
          </w:rPr>
          <w:instrText xml:space="preserve"> PAGEREF _Toc530726746 \h </w:instrText>
        </w:r>
        <w:r w:rsidR="00E246BB">
          <w:rPr>
            <w:webHidden/>
          </w:rPr>
        </w:r>
        <w:r w:rsidR="00E246BB">
          <w:rPr>
            <w:webHidden/>
          </w:rPr>
          <w:fldChar w:fldCharType="separate"/>
        </w:r>
        <w:r w:rsidR="00B52CF5">
          <w:rPr>
            <w:webHidden/>
          </w:rPr>
          <w:t>16</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47" w:history="1">
        <w:r w:rsidR="00E246BB" w:rsidRPr="00E90B9E">
          <w:rPr>
            <w:rStyle w:val="Hyperlink"/>
            <w:lang w:eastAsia="de-CH"/>
          </w:rPr>
          <w:t xml:space="preserve">Art. 34 </w:t>
        </w:r>
        <w:r w:rsidR="00E246BB" w:rsidRPr="00195536">
          <w:rPr>
            <w:rFonts w:eastAsia="Times New Roman"/>
            <w:iCs w:val="0"/>
            <w:sz w:val="22"/>
            <w:szCs w:val="22"/>
            <w:lang w:eastAsia="de-CH"/>
          </w:rPr>
          <w:tab/>
        </w:r>
        <w:r w:rsidR="00E246BB" w:rsidRPr="00E90B9E">
          <w:rPr>
            <w:rStyle w:val="Hyperlink"/>
            <w:lang w:eastAsia="de-CH"/>
          </w:rPr>
          <w:t>Belastete Standorte</w:t>
        </w:r>
        <w:r w:rsidR="00E246BB">
          <w:rPr>
            <w:webHidden/>
          </w:rPr>
          <w:tab/>
        </w:r>
        <w:r w:rsidR="00E246BB">
          <w:rPr>
            <w:webHidden/>
          </w:rPr>
          <w:fldChar w:fldCharType="begin"/>
        </w:r>
        <w:r w:rsidR="00E246BB">
          <w:rPr>
            <w:webHidden/>
          </w:rPr>
          <w:instrText xml:space="preserve"> PAGEREF _Toc530726747 \h </w:instrText>
        </w:r>
        <w:r w:rsidR="00E246BB">
          <w:rPr>
            <w:webHidden/>
          </w:rPr>
        </w:r>
        <w:r w:rsidR="00E246BB">
          <w:rPr>
            <w:webHidden/>
          </w:rPr>
          <w:fldChar w:fldCharType="separate"/>
        </w:r>
        <w:r w:rsidR="00B52CF5">
          <w:rPr>
            <w:webHidden/>
          </w:rPr>
          <w:t>16</w:t>
        </w:r>
        <w:r w:rsidR="00E246BB">
          <w:rPr>
            <w:webHidden/>
          </w:rPr>
          <w:fldChar w:fldCharType="end"/>
        </w:r>
      </w:hyperlink>
    </w:p>
    <w:p w:rsidR="009E6C8B" w:rsidRDefault="009E6C8B">
      <w:pPr>
        <w:pStyle w:val="Verzeichnis2"/>
        <w:tabs>
          <w:tab w:val="left" w:pos="760"/>
          <w:tab w:val="right" w:pos="9344"/>
        </w:tabs>
        <w:rPr>
          <w:rStyle w:val="Hyperlink"/>
          <w:noProof/>
        </w:rPr>
      </w:pPr>
      <w:r>
        <w:rPr>
          <w:rStyle w:val="Hyperlink"/>
          <w:noProof/>
        </w:rPr>
        <w:br w:type="page"/>
      </w:r>
    </w:p>
    <w:p w:rsidR="00E246BB" w:rsidRPr="00195536" w:rsidRDefault="0062150C">
      <w:pPr>
        <w:pStyle w:val="Verzeichnis2"/>
        <w:tabs>
          <w:tab w:val="left" w:pos="760"/>
          <w:tab w:val="right" w:pos="9344"/>
        </w:tabs>
        <w:rPr>
          <w:rFonts w:eastAsia="Times New Roman"/>
          <w:smallCaps w:val="0"/>
          <w:noProof/>
          <w:sz w:val="22"/>
          <w:szCs w:val="22"/>
          <w:lang w:eastAsia="de-CH"/>
        </w:rPr>
      </w:pPr>
      <w:hyperlink w:anchor="_Toc530726748" w:history="1">
        <w:r w:rsidR="00E246BB" w:rsidRPr="00E90B9E">
          <w:rPr>
            <w:rStyle w:val="Hyperlink"/>
            <w:noProof/>
          </w:rPr>
          <w:t>4.2</w:t>
        </w:r>
        <w:r w:rsidR="00E246BB" w:rsidRPr="00195536">
          <w:rPr>
            <w:rFonts w:eastAsia="Times New Roman"/>
            <w:smallCaps w:val="0"/>
            <w:noProof/>
            <w:sz w:val="22"/>
            <w:szCs w:val="22"/>
            <w:lang w:eastAsia="de-CH"/>
          </w:rPr>
          <w:tab/>
        </w:r>
        <w:r w:rsidR="00E246BB" w:rsidRPr="00E90B9E">
          <w:rPr>
            <w:rStyle w:val="Hyperlink"/>
            <w:noProof/>
          </w:rPr>
          <w:t>Bestimmungen für die Zone S2</w:t>
        </w:r>
        <w:r w:rsidR="00E246BB">
          <w:rPr>
            <w:noProof/>
            <w:webHidden/>
          </w:rPr>
          <w:tab/>
        </w:r>
        <w:r w:rsidR="00E246BB">
          <w:rPr>
            <w:noProof/>
            <w:webHidden/>
          </w:rPr>
          <w:fldChar w:fldCharType="begin"/>
        </w:r>
        <w:r w:rsidR="00E246BB">
          <w:rPr>
            <w:noProof/>
            <w:webHidden/>
          </w:rPr>
          <w:instrText xml:space="preserve"> PAGEREF _Toc530726748 \h </w:instrText>
        </w:r>
        <w:r w:rsidR="00E246BB">
          <w:rPr>
            <w:noProof/>
            <w:webHidden/>
          </w:rPr>
        </w:r>
        <w:r w:rsidR="00E246BB">
          <w:rPr>
            <w:noProof/>
            <w:webHidden/>
          </w:rPr>
          <w:fldChar w:fldCharType="separate"/>
        </w:r>
        <w:r w:rsidR="00B52CF5">
          <w:rPr>
            <w:noProof/>
            <w:webHidden/>
          </w:rPr>
          <w:t>16</w:t>
        </w:r>
        <w:r w:rsidR="00E246BB">
          <w:rPr>
            <w:noProof/>
            <w:webHidden/>
          </w:rPr>
          <w:fldChar w:fldCharType="end"/>
        </w:r>
      </w:hyperlink>
    </w:p>
    <w:p w:rsidR="00E246BB" w:rsidRPr="00195536" w:rsidRDefault="0062150C">
      <w:pPr>
        <w:pStyle w:val="Verzeichnis3"/>
        <w:rPr>
          <w:rFonts w:eastAsia="Times New Roman"/>
          <w:iCs w:val="0"/>
          <w:sz w:val="22"/>
          <w:szCs w:val="22"/>
          <w:lang w:eastAsia="de-CH"/>
        </w:rPr>
      </w:pPr>
      <w:hyperlink w:anchor="_Toc530726749" w:history="1">
        <w:r w:rsidR="00E246BB" w:rsidRPr="00E90B9E">
          <w:rPr>
            <w:rStyle w:val="Hyperlink"/>
          </w:rPr>
          <w:t>Art. 35</w:t>
        </w:r>
        <w:r w:rsidR="00E246BB" w:rsidRPr="00195536">
          <w:rPr>
            <w:rFonts w:eastAsia="Times New Roman"/>
            <w:iCs w:val="0"/>
            <w:sz w:val="22"/>
            <w:szCs w:val="22"/>
            <w:lang w:eastAsia="de-CH"/>
          </w:rPr>
          <w:tab/>
        </w:r>
        <w:r w:rsidR="00E246BB" w:rsidRPr="00E90B9E">
          <w:rPr>
            <w:rStyle w:val="Hyperlink"/>
          </w:rPr>
          <w:t>Betriebe mit Stoffen, die Gewässer verunreinigen können</w:t>
        </w:r>
        <w:r w:rsidR="00E246BB">
          <w:rPr>
            <w:webHidden/>
          </w:rPr>
          <w:tab/>
        </w:r>
        <w:r w:rsidR="00E246BB">
          <w:rPr>
            <w:webHidden/>
          </w:rPr>
          <w:fldChar w:fldCharType="begin"/>
        </w:r>
        <w:r w:rsidR="00E246BB">
          <w:rPr>
            <w:webHidden/>
          </w:rPr>
          <w:instrText xml:space="preserve"> PAGEREF _Toc530726749 \h </w:instrText>
        </w:r>
        <w:r w:rsidR="00E246BB">
          <w:rPr>
            <w:webHidden/>
          </w:rPr>
        </w:r>
        <w:r w:rsidR="00E246BB">
          <w:rPr>
            <w:webHidden/>
          </w:rPr>
          <w:fldChar w:fldCharType="separate"/>
        </w:r>
        <w:r w:rsidR="00B52CF5">
          <w:rPr>
            <w:webHidden/>
          </w:rPr>
          <w:t>16</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50" w:history="1">
        <w:r w:rsidR="00E246BB" w:rsidRPr="00E90B9E">
          <w:rPr>
            <w:rStyle w:val="Hyperlink"/>
          </w:rPr>
          <w:t>Art. 36</w:t>
        </w:r>
        <w:r w:rsidR="00E246BB" w:rsidRPr="00195536">
          <w:rPr>
            <w:rFonts w:eastAsia="Times New Roman"/>
            <w:iCs w:val="0"/>
            <w:sz w:val="22"/>
            <w:szCs w:val="22"/>
            <w:lang w:eastAsia="de-CH"/>
          </w:rPr>
          <w:tab/>
        </w:r>
        <w:r w:rsidR="00E246BB" w:rsidRPr="00E90B9E">
          <w:rPr>
            <w:rStyle w:val="Hyperlink"/>
          </w:rPr>
          <w:t>Anlagen mit wassergefährdenden Flüssigkeiten</w:t>
        </w:r>
        <w:r w:rsidR="00E246BB">
          <w:rPr>
            <w:webHidden/>
          </w:rPr>
          <w:tab/>
        </w:r>
        <w:r w:rsidR="00E246BB">
          <w:rPr>
            <w:webHidden/>
          </w:rPr>
          <w:fldChar w:fldCharType="begin"/>
        </w:r>
        <w:r w:rsidR="00E246BB">
          <w:rPr>
            <w:webHidden/>
          </w:rPr>
          <w:instrText xml:space="preserve"> PAGEREF _Toc530726750 \h </w:instrText>
        </w:r>
        <w:r w:rsidR="00E246BB">
          <w:rPr>
            <w:webHidden/>
          </w:rPr>
        </w:r>
        <w:r w:rsidR="00E246BB">
          <w:rPr>
            <w:webHidden/>
          </w:rPr>
          <w:fldChar w:fldCharType="separate"/>
        </w:r>
        <w:r w:rsidR="00B52CF5">
          <w:rPr>
            <w:webHidden/>
          </w:rPr>
          <w:t>16</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51" w:history="1">
        <w:r w:rsidR="00E246BB" w:rsidRPr="00E90B9E">
          <w:rPr>
            <w:rStyle w:val="Hyperlink"/>
          </w:rPr>
          <w:t>Art. 37</w:t>
        </w:r>
        <w:r w:rsidR="00E246BB" w:rsidRPr="00195536">
          <w:rPr>
            <w:rFonts w:eastAsia="Times New Roman"/>
            <w:iCs w:val="0"/>
            <w:sz w:val="22"/>
            <w:szCs w:val="22"/>
            <w:lang w:eastAsia="de-CH"/>
          </w:rPr>
          <w:tab/>
        </w:r>
        <w:r w:rsidR="00E246BB" w:rsidRPr="00E90B9E">
          <w:rPr>
            <w:rStyle w:val="Hyperlink"/>
          </w:rPr>
          <w:t>Schmutzwasserleitungen</w:t>
        </w:r>
        <w:r w:rsidR="00E246BB">
          <w:rPr>
            <w:webHidden/>
          </w:rPr>
          <w:tab/>
        </w:r>
        <w:r w:rsidR="00E246BB">
          <w:rPr>
            <w:webHidden/>
          </w:rPr>
          <w:fldChar w:fldCharType="begin"/>
        </w:r>
        <w:r w:rsidR="00E246BB">
          <w:rPr>
            <w:webHidden/>
          </w:rPr>
          <w:instrText xml:space="preserve"> PAGEREF _Toc530726751 \h </w:instrText>
        </w:r>
        <w:r w:rsidR="00E246BB">
          <w:rPr>
            <w:webHidden/>
          </w:rPr>
        </w:r>
        <w:r w:rsidR="00E246BB">
          <w:rPr>
            <w:webHidden/>
          </w:rPr>
          <w:fldChar w:fldCharType="separate"/>
        </w:r>
        <w:r w:rsidR="00B52CF5">
          <w:rPr>
            <w:webHidden/>
          </w:rPr>
          <w:t>16</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52" w:history="1">
        <w:r w:rsidR="00E246BB" w:rsidRPr="00E90B9E">
          <w:rPr>
            <w:rStyle w:val="Hyperlink"/>
          </w:rPr>
          <w:t>Art. 39</w:t>
        </w:r>
        <w:r w:rsidR="00E246BB" w:rsidRPr="00195536">
          <w:rPr>
            <w:rFonts w:eastAsia="Times New Roman"/>
            <w:iCs w:val="0"/>
            <w:sz w:val="22"/>
            <w:szCs w:val="22"/>
            <w:lang w:eastAsia="de-CH"/>
          </w:rPr>
          <w:tab/>
        </w:r>
        <w:r w:rsidR="00E246BB" w:rsidRPr="00E90B9E">
          <w:rPr>
            <w:rStyle w:val="Hyperlink"/>
          </w:rPr>
          <w:t>Landwirtschaftliche Anlagen</w:t>
        </w:r>
        <w:r w:rsidR="00E246BB">
          <w:rPr>
            <w:webHidden/>
          </w:rPr>
          <w:tab/>
        </w:r>
        <w:r w:rsidR="00E246BB">
          <w:rPr>
            <w:webHidden/>
          </w:rPr>
          <w:fldChar w:fldCharType="begin"/>
        </w:r>
        <w:r w:rsidR="00E246BB">
          <w:rPr>
            <w:webHidden/>
          </w:rPr>
          <w:instrText xml:space="preserve"> PAGEREF _Toc530726752 \h </w:instrText>
        </w:r>
        <w:r w:rsidR="00E246BB">
          <w:rPr>
            <w:webHidden/>
          </w:rPr>
        </w:r>
        <w:r w:rsidR="00E246BB">
          <w:rPr>
            <w:webHidden/>
          </w:rPr>
          <w:fldChar w:fldCharType="separate"/>
        </w:r>
        <w:r w:rsidR="00B52CF5">
          <w:rPr>
            <w:webHidden/>
          </w:rPr>
          <w:t>17</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53" w:history="1">
        <w:r w:rsidR="00E246BB" w:rsidRPr="00E90B9E">
          <w:rPr>
            <w:rStyle w:val="Hyperlink"/>
            <w:lang w:eastAsia="de-CH"/>
          </w:rPr>
          <w:t>Art. 40</w:t>
        </w:r>
        <w:r w:rsidR="00E246BB" w:rsidRPr="00195536">
          <w:rPr>
            <w:rFonts w:eastAsia="Times New Roman"/>
            <w:iCs w:val="0"/>
            <w:sz w:val="22"/>
            <w:szCs w:val="22"/>
            <w:lang w:eastAsia="de-CH"/>
          </w:rPr>
          <w:tab/>
        </w:r>
        <w:r w:rsidR="00E246BB" w:rsidRPr="00E90B9E">
          <w:rPr>
            <w:rStyle w:val="Hyperlink"/>
            <w:lang w:eastAsia="de-CH"/>
          </w:rPr>
          <w:t>Belastete Standorte</w:t>
        </w:r>
        <w:r w:rsidR="00E246BB">
          <w:rPr>
            <w:webHidden/>
          </w:rPr>
          <w:tab/>
        </w:r>
        <w:r w:rsidR="00E246BB">
          <w:rPr>
            <w:webHidden/>
          </w:rPr>
          <w:fldChar w:fldCharType="begin"/>
        </w:r>
        <w:r w:rsidR="00E246BB">
          <w:rPr>
            <w:webHidden/>
          </w:rPr>
          <w:instrText xml:space="preserve"> PAGEREF _Toc530726753 \h </w:instrText>
        </w:r>
        <w:r w:rsidR="00E246BB">
          <w:rPr>
            <w:webHidden/>
          </w:rPr>
        </w:r>
        <w:r w:rsidR="00E246BB">
          <w:rPr>
            <w:webHidden/>
          </w:rPr>
          <w:fldChar w:fldCharType="separate"/>
        </w:r>
        <w:r w:rsidR="00B52CF5">
          <w:rPr>
            <w:webHidden/>
          </w:rPr>
          <w:t>17</w:t>
        </w:r>
        <w:r w:rsidR="00E246BB">
          <w:rPr>
            <w:webHidden/>
          </w:rPr>
          <w:fldChar w:fldCharType="end"/>
        </w:r>
      </w:hyperlink>
    </w:p>
    <w:p w:rsidR="00E246BB" w:rsidRPr="00195536" w:rsidRDefault="0062150C">
      <w:pPr>
        <w:pStyle w:val="Verzeichnis2"/>
        <w:tabs>
          <w:tab w:val="left" w:pos="760"/>
          <w:tab w:val="right" w:pos="9344"/>
        </w:tabs>
        <w:rPr>
          <w:rFonts w:eastAsia="Times New Roman"/>
          <w:smallCaps w:val="0"/>
          <w:noProof/>
          <w:sz w:val="22"/>
          <w:szCs w:val="22"/>
          <w:lang w:eastAsia="de-CH"/>
        </w:rPr>
      </w:pPr>
      <w:hyperlink w:anchor="_Toc530726754" w:history="1">
        <w:r w:rsidR="00E246BB" w:rsidRPr="00E90B9E">
          <w:rPr>
            <w:rStyle w:val="Hyperlink"/>
            <w:noProof/>
          </w:rPr>
          <w:t>4.3</w:t>
        </w:r>
        <w:r w:rsidR="00E246BB" w:rsidRPr="00195536">
          <w:rPr>
            <w:rFonts w:eastAsia="Times New Roman"/>
            <w:smallCaps w:val="0"/>
            <w:noProof/>
            <w:sz w:val="22"/>
            <w:szCs w:val="22"/>
            <w:lang w:eastAsia="de-CH"/>
          </w:rPr>
          <w:tab/>
        </w:r>
        <w:r w:rsidR="00E246BB" w:rsidRPr="00E90B9E">
          <w:rPr>
            <w:rStyle w:val="Hyperlink"/>
            <w:noProof/>
          </w:rPr>
          <w:t>Bestimmungen für die Zone S1</w:t>
        </w:r>
        <w:r w:rsidR="00E246BB">
          <w:rPr>
            <w:noProof/>
            <w:webHidden/>
          </w:rPr>
          <w:tab/>
        </w:r>
        <w:r w:rsidR="00E246BB">
          <w:rPr>
            <w:noProof/>
            <w:webHidden/>
          </w:rPr>
          <w:fldChar w:fldCharType="begin"/>
        </w:r>
        <w:r w:rsidR="00E246BB">
          <w:rPr>
            <w:noProof/>
            <w:webHidden/>
          </w:rPr>
          <w:instrText xml:space="preserve"> PAGEREF _Toc530726754 \h </w:instrText>
        </w:r>
        <w:r w:rsidR="00E246BB">
          <w:rPr>
            <w:noProof/>
            <w:webHidden/>
          </w:rPr>
        </w:r>
        <w:r w:rsidR="00E246BB">
          <w:rPr>
            <w:noProof/>
            <w:webHidden/>
          </w:rPr>
          <w:fldChar w:fldCharType="separate"/>
        </w:r>
        <w:r w:rsidR="00B52CF5">
          <w:rPr>
            <w:noProof/>
            <w:webHidden/>
          </w:rPr>
          <w:t>17</w:t>
        </w:r>
        <w:r w:rsidR="00E246BB">
          <w:rPr>
            <w:noProof/>
            <w:webHidden/>
          </w:rPr>
          <w:fldChar w:fldCharType="end"/>
        </w:r>
      </w:hyperlink>
    </w:p>
    <w:p w:rsidR="00E246BB" w:rsidRPr="00195536" w:rsidRDefault="0062150C">
      <w:pPr>
        <w:pStyle w:val="Verzeichnis3"/>
        <w:rPr>
          <w:rFonts w:eastAsia="Times New Roman"/>
          <w:iCs w:val="0"/>
          <w:sz w:val="22"/>
          <w:szCs w:val="22"/>
          <w:lang w:eastAsia="de-CH"/>
        </w:rPr>
      </w:pPr>
      <w:hyperlink w:anchor="_Toc530726755" w:history="1">
        <w:r w:rsidR="00E246BB" w:rsidRPr="00E90B9E">
          <w:rPr>
            <w:rStyle w:val="Hyperlink"/>
          </w:rPr>
          <w:t>Art. 41</w:t>
        </w:r>
        <w:r w:rsidR="00E246BB" w:rsidRPr="00195536">
          <w:rPr>
            <w:rFonts w:eastAsia="Times New Roman"/>
            <w:iCs w:val="0"/>
            <w:sz w:val="22"/>
            <w:szCs w:val="22"/>
            <w:lang w:eastAsia="de-CH"/>
          </w:rPr>
          <w:tab/>
        </w:r>
        <w:r w:rsidR="00E246BB" w:rsidRPr="00E90B9E">
          <w:rPr>
            <w:rStyle w:val="Hyperlink"/>
          </w:rPr>
          <w:t>Verkehrsanlagen</w:t>
        </w:r>
        <w:r w:rsidR="00E246BB">
          <w:rPr>
            <w:webHidden/>
          </w:rPr>
          <w:tab/>
        </w:r>
        <w:r w:rsidR="00E246BB">
          <w:rPr>
            <w:webHidden/>
          </w:rPr>
          <w:fldChar w:fldCharType="begin"/>
        </w:r>
        <w:r w:rsidR="00E246BB">
          <w:rPr>
            <w:webHidden/>
          </w:rPr>
          <w:instrText xml:space="preserve"> PAGEREF _Toc530726755 \h </w:instrText>
        </w:r>
        <w:r w:rsidR="00E246BB">
          <w:rPr>
            <w:webHidden/>
          </w:rPr>
        </w:r>
        <w:r w:rsidR="00E246BB">
          <w:rPr>
            <w:webHidden/>
          </w:rPr>
          <w:fldChar w:fldCharType="separate"/>
        </w:r>
        <w:r w:rsidR="00B52CF5">
          <w:rPr>
            <w:webHidden/>
          </w:rPr>
          <w:t>17</w:t>
        </w:r>
        <w:r w:rsidR="00E246BB">
          <w:rPr>
            <w:webHidden/>
          </w:rPr>
          <w:fldChar w:fldCharType="end"/>
        </w:r>
      </w:hyperlink>
    </w:p>
    <w:p w:rsidR="00E246BB" w:rsidRPr="00195536" w:rsidRDefault="0062150C">
      <w:pPr>
        <w:pStyle w:val="Verzeichnis1"/>
        <w:tabs>
          <w:tab w:val="left" w:pos="380"/>
          <w:tab w:val="right" w:pos="9344"/>
        </w:tabs>
        <w:rPr>
          <w:rFonts w:eastAsia="Times New Roman"/>
          <w:b w:val="0"/>
          <w:bCs w:val="0"/>
          <w:caps w:val="0"/>
          <w:noProof/>
          <w:sz w:val="22"/>
          <w:szCs w:val="22"/>
          <w:lang w:eastAsia="de-CH"/>
        </w:rPr>
      </w:pPr>
      <w:hyperlink w:anchor="_Toc530726756" w:history="1">
        <w:r w:rsidR="00E246BB" w:rsidRPr="00E90B9E">
          <w:rPr>
            <w:rStyle w:val="Hyperlink"/>
            <w:noProof/>
          </w:rPr>
          <w:t>5.</w:t>
        </w:r>
        <w:r w:rsidR="00E246BB" w:rsidRPr="00195536">
          <w:rPr>
            <w:rFonts w:eastAsia="Times New Roman"/>
            <w:b w:val="0"/>
            <w:bCs w:val="0"/>
            <w:caps w:val="0"/>
            <w:noProof/>
            <w:sz w:val="22"/>
            <w:szCs w:val="22"/>
            <w:lang w:eastAsia="de-CH"/>
          </w:rPr>
          <w:tab/>
        </w:r>
        <w:r w:rsidR="00E246BB" w:rsidRPr="00E90B9E">
          <w:rPr>
            <w:rStyle w:val="Hyperlink"/>
            <w:noProof/>
          </w:rPr>
          <w:t>Schlussbestimmungen</w:t>
        </w:r>
        <w:r w:rsidR="00E246BB">
          <w:rPr>
            <w:noProof/>
            <w:webHidden/>
          </w:rPr>
          <w:tab/>
        </w:r>
        <w:r w:rsidR="00E246BB">
          <w:rPr>
            <w:noProof/>
            <w:webHidden/>
          </w:rPr>
          <w:fldChar w:fldCharType="begin"/>
        </w:r>
        <w:r w:rsidR="00E246BB">
          <w:rPr>
            <w:noProof/>
            <w:webHidden/>
          </w:rPr>
          <w:instrText xml:space="preserve"> PAGEREF _Toc530726756 \h </w:instrText>
        </w:r>
        <w:r w:rsidR="00E246BB">
          <w:rPr>
            <w:noProof/>
            <w:webHidden/>
          </w:rPr>
        </w:r>
        <w:r w:rsidR="00E246BB">
          <w:rPr>
            <w:noProof/>
            <w:webHidden/>
          </w:rPr>
          <w:fldChar w:fldCharType="separate"/>
        </w:r>
        <w:r w:rsidR="00B52CF5">
          <w:rPr>
            <w:noProof/>
            <w:webHidden/>
          </w:rPr>
          <w:t>18</w:t>
        </w:r>
        <w:r w:rsidR="00E246BB">
          <w:rPr>
            <w:noProof/>
            <w:webHidden/>
          </w:rPr>
          <w:fldChar w:fldCharType="end"/>
        </w:r>
      </w:hyperlink>
    </w:p>
    <w:p w:rsidR="00E246BB" w:rsidRPr="00195536" w:rsidRDefault="0062150C">
      <w:pPr>
        <w:pStyle w:val="Verzeichnis3"/>
        <w:rPr>
          <w:rFonts w:eastAsia="Times New Roman"/>
          <w:iCs w:val="0"/>
          <w:sz w:val="22"/>
          <w:szCs w:val="22"/>
          <w:lang w:eastAsia="de-CH"/>
        </w:rPr>
      </w:pPr>
      <w:hyperlink w:anchor="_Toc530726757" w:history="1">
        <w:r w:rsidR="00E246BB" w:rsidRPr="00E90B9E">
          <w:rPr>
            <w:rStyle w:val="Hyperlink"/>
          </w:rPr>
          <w:t>Art. 42</w:t>
        </w:r>
        <w:r w:rsidR="00E246BB" w:rsidRPr="00195536">
          <w:rPr>
            <w:rFonts w:eastAsia="Times New Roman"/>
            <w:iCs w:val="0"/>
            <w:sz w:val="22"/>
            <w:szCs w:val="22"/>
            <w:lang w:eastAsia="de-CH"/>
          </w:rPr>
          <w:tab/>
        </w:r>
        <w:r w:rsidR="00E246BB" w:rsidRPr="00E90B9E">
          <w:rPr>
            <w:rStyle w:val="Hyperlink"/>
          </w:rPr>
          <w:t>Verfügungen</w:t>
        </w:r>
        <w:r w:rsidR="00E246BB">
          <w:rPr>
            <w:webHidden/>
          </w:rPr>
          <w:tab/>
        </w:r>
        <w:r w:rsidR="00E246BB">
          <w:rPr>
            <w:webHidden/>
          </w:rPr>
          <w:fldChar w:fldCharType="begin"/>
        </w:r>
        <w:r w:rsidR="00E246BB">
          <w:rPr>
            <w:webHidden/>
          </w:rPr>
          <w:instrText xml:space="preserve"> PAGEREF _Toc530726757 \h </w:instrText>
        </w:r>
        <w:r w:rsidR="00E246BB">
          <w:rPr>
            <w:webHidden/>
          </w:rPr>
        </w:r>
        <w:r w:rsidR="00E246BB">
          <w:rPr>
            <w:webHidden/>
          </w:rPr>
          <w:fldChar w:fldCharType="separate"/>
        </w:r>
        <w:r w:rsidR="00B52CF5">
          <w:rPr>
            <w:webHidden/>
          </w:rPr>
          <w:t>18</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58" w:history="1">
        <w:r w:rsidR="00E246BB" w:rsidRPr="00E90B9E">
          <w:rPr>
            <w:rStyle w:val="Hyperlink"/>
          </w:rPr>
          <w:t xml:space="preserve">Art. 43 </w:t>
        </w:r>
        <w:r w:rsidR="00E246BB" w:rsidRPr="00195536">
          <w:rPr>
            <w:rFonts w:eastAsia="Times New Roman"/>
            <w:iCs w:val="0"/>
            <w:sz w:val="22"/>
            <w:szCs w:val="22"/>
            <w:lang w:eastAsia="de-CH"/>
          </w:rPr>
          <w:tab/>
        </w:r>
        <w:r w:rsidR="00E246BB" w:rsidRPr="00E90B9E">
          <w:rPr>
            <w:rStyle w:val="Hyperlink"/>
          </w:rPr>
          <w:t>Ausnahmebewilligungen</w:t>
        </w:r>
        <w:r w:rsidR="00E246BB">
          <w:rPr>
            <w:webHidden/>
          </w:rPr>
          <w:tab/>
        </w:r>
        <w:r w:rsidR="00E246BB">
          <w:rPr>
            <w:webHidden/>
          </w:rPr>
          <w:fldChar w:fldCharType="begin"/>
        </w:r>
        <w:r w:rsidR="00E246BB">
          <w:rPr>
            <w:webHidden/>
          </w:rPr>
          <w:instrText xml:space="preserve"> PAGEREF _Toc530726758 \h </w:instrText>
        </w:r>
        <w:r w:rsidR="00E246BB">
          <w:rPr>
            <w:webHidden/>
          </w:rPr>
        </w:r>
        <w:r w:rsidR="00E246BB">
          <w:rPr>
            <w:webHidden/>
          </w:rPr>
          <w:fldChar w:fldCharType="separate"/>
        </w:r>
        <w:r w:rsidR="00B52CF5">
          <w:rPr>
            <w:webHidden/>
          </w:rPr>
          <w:t>18</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59" w:history="1">
        <w:r w:rsidR="00E246BB" w:rsidRPr="00E90B9E">
          <w:rPr>
            <w:rStyle w:val="Hyperlink"/>
          </w:rPr>
          <w:t>Art. 4</w:t>
        </w:r>
        <w:r w:rsidR="00795EC4">
          <w:rPr>
            <w:rStyle w:val="Hyperlink"/>
          </w:rPr>
          <w:t>4</w:t>
        </w:r>
        <w:r w:rsidR="00E246BB" w:rsidRPr="00195536">
          <w:rPr>
            <w:rFonts w:eastAsia="Times New Roman"/>
            <w:iCs w:val="0"/>
            <w:sz w:val="22"/>
            <w:szCs w:val="22"/>
            <w:lang w:eastAsia="de-CH"/>
          </w:rPr>
          <w:tab/>
        </w:r>
        <w:r w:rsidR="00E246BB" w:rsidRPr="00E90B9E">
          <w:rPr>
            <w:rStyle w:val="Hyperlink"/>
          </w:rPr>
          <w:t>Anmerkung im Grundbuch</w:t>
        </w:r>
        <w:r w:rsidR="00E246BB">
          <w:rPr>
            <w:webHidden/>
          </w:rPr>
          <w:tab/>
        </w:r>
        <w:r w:rsidR="00E246BB">
          <w:rPr>
            <w:webHidden/>
          </w:rPr>
          <w:fldChar w:fldCharType="begin"/>
        </w:r>
        <w:r w:rsidR="00E246BB">
          <w:rPr>
            <w:webHidden/>
          </w:rPr>
          <w:instrText xml:space="preserve"> PAGEREF _Toc530726759 \h </w:instrText>
        </w:r>
        <w:r w:rsidR="00E246BB">
          <w:rPr>
            <w:webHidden/>
          </w:rPr>
        </w:r>
        <w:r w:rsidR="00E246BB">
          <w:rPr>
            <w:webHidden/>
          </w:rPr>
          <w:fldChar w:fldCharType="separate"/>
        </w:r>
        <w:r w:rsidR="00B52CF5">
          <w:rPr>
            <w:webHidden/>
          </w:rPr>
          <w:t>18</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60" w:history="1">
        <w:r w:rsidR="00E246BB" w:rsidRPr="00E90B9E">
          <w:rPr>
            <w:rStyle w:val="Hyperlink"/>
          </w:rPr>
          <w:t>Art. 4</w:t>
        </w:r>
        <w:r w:rsidR="00795EC4">
          <w:rPr>
            <w:rStyle w:val="Hyperlink"/>
          </w:rPr>
          <w:t>5</w:t>
        </w:r>
        <w:r w:rsidR="00E246BB" w:rsidRPr="00195536">
          <w:rPr>
            <w:rFonts w:eastAsia="Times New Roman"/>
            <w:iCs w:val="0"/>
            <w:sz w:val="22"/>
            <w:szCs w:val="22"/>
            <w:lang w:eastAsia="de-CH"/>
          </w:rPr>
          <w:tab/>
        </w:r>
        <w:r w:rsidR="00E246BB" w:rsidRPr="00E90B9E">
          <w:rPr>
            <w:rStyle w:val="Hyperlink"/>
          </w:rPr>
          <w:t>Strafbestimmungen</w:t>
        </w:r>
        <w:r w:rsidR="00E246BB">
          <w:rPr>
            <w:webHidden/>
          </w:rPr>
          <w:tab/>
        </w:r>
        <w:r w:rsidR="00E246BB">
          <w:rPr>
            <w:webHidden/>
          </w:rPr>
          <w:fldChar w:fldCharType="begin"/>
        </w:r>
        <w:r w:rsidR="00E246BB">
          <w:rPr>
            <w:webHidden/>
          </w:rPr>
          <w:instrText xml:space="preserve"> PAGEREF _Toc530726760 \h </w:instrText>
        </w:r>
        <w:r w:rsidR="00E246BB">
          <w:rPr>
            <w:webHidden/>
          </w:rPr>
        </w:r>
        <w:r w:rsidR="00E246BB">
          <w:rPr>
            <w:webHidden/>
          </w:rPr>
          <w:fldChar w:fldCharType="separate"/>
        </w:r>
        <w:r w:rsidR="00B52CF5">
          <w:rPr>
            <w:webHidden/>
          </w:rPr>
          <w:t>18</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61" w:history="1">
        <w:r w:rsidR="00E246BB" w:rsidRPr="00E90B9E">
          <w:rPr>
            <w:rStyle w:val="Hyperlink"/>
          </w:rPr>
          <w:t>Art. 4</w:t>
        </w:r>
        <w:r w:rsidR="00795EC4">
          <w:rPr>
            <w:rStyle w:val="Hyperlink"/>
          </w:rPr>
          <w:t>6</w:t>
        </w:r>
        <w:r w:rsidR="00E246BB" w:rsidRPr="00195536">
          <w:rPr>
            <w:rFonts w:eastAsia="Times New Roman"/>
            <w:iCs w:val="0"/>
            <w:sz w:val="22"/>
            <w:szCs w:val="22"/>
            <w:lang w:eastAsia="de-CH"/>
          </w:rPr>
          <w:tab/>
        </w:r>
        <w:r w:rsidR="00E246BB" w:rsidRPr="00E90B9E">
          <w:rPr>
            <w:rStyle w:val="Hyperlink"/>
          </w:rPr>
          <w:t>Aufhebung bisherigen Rechts</w:t>
        </w:r>
        <w:r w:rsidR="00E246BB">
          <w:rPr>
            <w:webHidden/>
          </w:rPr>
          <w:tab/>
        </w:r>
        <w:r w:rsidR="00E246BB">
          <w:rPr>
            <w:webHidden/>
          </w:rPr>
          <w:fldChar w:fldCharType="begin"/>
        </w:r>
        <w:r w:rsidR="00E246BB">
          <w:rPr>
            <w:webHidden/>
          </w:rPr>
          <w:instrText xml:space="preserve"> PAGEREF _Toc530726761 \h </w:instrText>
        </w:r>
        <w:r w:rsidR="00E246BB">
          <w:rPr>
            <w:webHidden/>
          </w:rPr>
        </w:r>
        <w:r w:rsidR="00E246BB">
          <w:rPr>
            <w:webHidden/>
          </w:rPr>
          <w:fldChar w:fldCharType="separate"/>
        </w:r>
        <w:r w:rsidR="00B52CF5">
          <w:rPr>
            <w:webHidden/>
          </w:rPr>
          <w:t>19</w:t>
        </w:r>
        <w:r w:rsidR="00E246BB">
          <w:rPr>
            <w:webHidden/>
          </w:rPr>
          <w:fldChar w:fldCharType="end"/>
        </w:r>
      </w:hyperlink>
    </w:p>
    <w:p w:rsidR="00E246BB" w:rsidRPr="00195536" w:rsidRDefault="0062150C">
      <w:pPr>
        <w:pStyle w:val="Verzeichnis3"/>
        <w:rPr>
          <w:rFonts w:eastAsia="Times New Roman"/>
          <w:iCs w:val="0"/>
          <w:sz w:val="22"/>
          <w:szCs w:val="22"/>
          <w:lang w:eastAsia="de-CH"/>
        </w:rPr>
      </w:pPr>
      <w:hyperlink w:anchor="_Toc530726762" w:history="1">
        <w:r w:rsidR="00E246BB" w:rsidRPr="00E90B9E">
          <w:rPr>
            <w:rStyle w:val="Hyperlink"/>
          </w:rPr>
          <w:t>Art. 4</w:t>
        </w:r>
        <w:r w:rsidR="00795EC4">
          <w:rPr>
            <w:rStyle w:val="Hyperlink"/>
          </w:rPr>
          <w:t>7</w:t>
        </w:r>
        <w:r w:rsidR="00E246BB" w:rsidRPr="00195536">
          <w:rPr>
            <w:rFonts w:eastAsia="Times New Roman"/>
            <w:iCs w:val="0"/>
            <w:sz w:val="22"/>
            <w:szCs w:val="22"/>
            <w:lang w:eastAsia="de-CH"/>
          </w:rPr>
          <w:tab/>
        </w:r>
        <w:r w:rsidR="00E246BB" w:rsidRPr="00E90B9E">
          <w:rPr>
            <w:rStyle w:val="Hyperlink"/>
          </w:rPr>
          <w:t>Inkrafttreten</w:t>
        </w:r>
        <w:r w:rsidR="00E246BB">
          <w:rPr>
            <w:webHidden/>
          </w:rPr>
          <w:tab/>
        </w:r>
        <w:r w:rsidR="00E246BB">
          <w:rPr>
            <w:webHidden/>
          </w:rPr>
          <w:fldChar w:fldCharType="begin"/>
        </w:r>
        <w:r w:rsidR="00E246BB">
          <w:rPr>
            <w:webHidden/>
          </w:rPr>
          <w:instrText xml:space="preserve"> PAGEREF _Toc530726762 \h </w:instrText>
        </w:r>
        <w:r w:rsidR="00E246BB">
          <w:rPr>
            <w:webHidden/>
          </w:rPr>
        </w:r>
        <w:r w:rsidR="00E246BB">
          <w:rPr>
            <w:webHidden/>
          </w:rPr>
          <w:fldChar w:fldCharType="separate"/>
        </w:r>
        <w:r w:rsidR="00B52CF5">
          <w:rPr>
            <w:webHidden/>
          </w:rPr>
          <w:t>19</w:t>
        </w:r>
        <w:r w:rsidR="00E246BB">
          <w:rPr>
            <w:webHidden/>
          </w:rPr>
          <w:fldChar w:fldCharType="end"/>
        </w:r>
      </w:hyperlink>
    </w:p>
    <w:p w:rsidR="00005847" w:rsidRDefault="0018601B" w:rsidP="0018601B">
      <w:pPr>
        <w:tabs>
          <w:tab w:val="left" w:pos="851"/>
        </w:tabs>
      </w:pPr>
      <w:r>
        <w:fldChar w:fldCharType="end"/>
      </w:r>
    </w:p>
    <w:p w:rsidR="0012002C" w:rsidRDefault="00387E21" w:rsidP="0012002C">
      <w:pPr>
        <w:pStyle w:val="berschrift1"/>
      </w:pPr>
      <w:r>
        <w:br w:type="page"/>
      </w:r>
    </w:p>
    <w:p w:rsidR="002858F1" w:rsidRDefault="002858F1" w:rsidP="00772909">
      <w:pPr>
        <w:tabs>
          <w:tab w:val="left" w:pos="851"/>
        </w:tabs>
      </w:pPr>
    </w:p>
    <w:p w:rsidR="002858F1" w:rsidRDefault="002858F1" w:rsidP="00772909">
      <w:pPr>
        <w:tabs>
          <w:tab w:val="left" w:pos="851"/>
        </w:tabs>
      </w:pPr>
    </w:p>
    <w:p w:rsidR="002858F1" w:rsidRDefault="002858F1" w:rsidP="00772909">
      <w:pPr>
        <w:tabs>
          <w:tab w:val="left" w:pos="851"/>
        </w:tabs>
      </w:pPr>
    </w:p>
    <w:p w:rsidR="002858F1" w:rsidRDefault="002858F1" w:rsidP="00772909">
      <w:pPr>
        <w:tabs>
          <w:tab w:val="left" w:pos="851"/>
        </w:tabs>
      </w:pPr>
    </w:p>
    <w:p w:rsidR="002858F1" w:rsidRDefault="002858F1" w:rsidP="00772909">
      <w:pPr>
        <w:tabs>
          <w:tab w:val="left" w:pos="851"/>
        </w:tabs>
      </w:pPr>
    </w:p>
    <w:p w:rsidR="002858F1" w:rsidRDefault="002858F1" w:rsidP="00772909">
      <w:pPr>
        <w:tabs>
          <w:tab w:val="left" w:pos="851"/>
        </w:tabs>
      </w:pPr>
    </w:p>
    <w:p w:rsidR="002858F1" w:rsidRDefault="002858F1" w:rsidP="00772909">
      <w:pPr>
        <w:tabs>
          <w:tab w:val="left" w:pos="851"/>
        </w:tabs>
      </w:pPr>
    </w:p>
    <w:p w:rsidR="002858F1" w:rsidRDefault="002858F1" w:rsidP="00772909">
      <w:pPr>
        <w:tabs>
          <w:tab w:val="left" w:pos="851"/>
        </w:tabs>
      </w:pPr>
    </w:p>
    <w:p w:rsidR="002858F1" w:rsidRDefault="002858F1" w:rsidP="009E6C8B">
      <w:pPr>
        <w:pStyle w:val="berschrift5"/>
        <w:tabs>
          <w:tab w:val="left" w:pos="851"/>
          <w:tab w:val="left" w:pos="5103"/>
        </w:tabs>
      </w:pPr>
      <w:r>
        <w:t>APPENZELL AUSSERRHODEN</w:t>
      </w:r>
      <w:r>
        <w:tab/>
        <w:t>GEMEINDE [NAME]</w:t>
      </w:r>
    </w:p>
    <w:p w:rsidR="002858F1" w:rsidRDefault="002858F1" w:rsidP="00772909">
      <w:pPr>
        <w:tabs>
          <w:tab w:val="left" w:pos="851"/>
        </w:tabs>
        <w:rPr>
          <w:sz w:val="28"/>
        </w:rPr>
      </w:pPr>
    </w:p>
    <w:p w:rsidR="002858F1" w:rsidRDefault="002858F1" w:rsidP="00772909">
      <w:pPr>
        <w:tabs>
          <w:tab w:val="left" w:pos="851"/>
        </w:tabs>
        <w:rPr>
          <w:sz w:val="28"/>
        </w:rPr>
      </w:pPr>
    </w:p>
    <w:p w:rsidR="002858F1" w:rsidRDefault="002858F1" w:rsidP="00772909">
      <w:pPr>
        <w:tabs>
          <w:tab w:val="left" w:pos="851"/>
        </w:tabs>
        <w:rPr>
          <w:sz w:val="28"/>
        </w:rPr>
      </w:pPr>
    </w:p>
    <w:p w:rsidR="002858F1" w:rsidRDefault="002858F1" w:rsidP="00772909">
      <w:pPr>
        <w:tabs>
          <w:tab w:val="left" w:pos="851"/>
        </w:tabs>
        <w:rPr>
          <w:sz w:val="28"/>
        </w:rPr>
      </w:pPr>
    </w:p>
    <w:p w:rsidR="002858F1" w:rsidRDefault="002858F1" w:rsidP="00772909">
      <w:pPr>
        <w:tabs>
          <w:tab w:val="left" w:pos="851"/>
        </w:tabs>
        <w:rPr>
          <w:sz w:val="28"/>
        </w:rPr>
      </w:pPr>
    </w:p>
    <w:p w:rsidR="002858F1" w:rsidRDefault="002858F1" w:rsidP="009E6C8B">
      <w:pPr>
        <w:pStyle w:val="Begleitzettel"/>
        <w:tabs>
          <w:tab w:val="clear" w:pos="567"/>
        </w:tabs>
        <w:jc w:val="center"/>
        <w:rPr>
          <w:b/>
          <w:sz w:val="28"/>
        </w:rPr>
      </w:pPr>
      <w:bookmarkStart w:id="3" w:name="Begleitzettel"/>
      <w:bookmarkEnd w:id="3"/>
      <w:r>
        <w:rPr>
          <w:b/>
          <w:sz w:val="28"/>
        </w:rPr>
        <w:t>[Name der Wasserversorgung bzw.</w:t>
      </w:r>
    </w:p>
    <w:p w:rsidR="002858F1" w:rsidRDefault="002858F1" w:rsidP="009E6C8B">
      <w:pPr>
        <w:pStyle w:val="Begleitzettel"/>
        <w:tabs>
          <w:tab w:val="clear" w:pos="567"/>
          <w:tab w:val="left" w:pos="851"/>
        </w:tabs>
        <w:jc w:val="center"/>
        <w:rPr>
          <w:b/>
          <w:sz w:val="28"/>
        </w:rPr>
      </w:pPr>
      <w:r>
        <w:rPr>
          <w:b/>
          <w:sz w:val="28"/>
        </w:rPr>
        <w:t>Inhaber/in der Fassungsanlage]</w:t>
      </w:r>
    </w:p>
    <w:p w:rsidR="002858F1" w:rsidRDefault="002858F1" w:rsidP="009E6C8B">
      <w:pPr>
        <w:tabs>
          <w:tab w:val="left" w:pos="851"/>
        </w:tabs>
        <w:jc w:val="center"/>
        <w:rPr>
          <w:sz w:val="28"/>
        </w:rPr>
      </w:pPr>
    </w:p>
    <w:p w:rsidR="002858F1" w:rsidRDefault="002858F1" w:rsidP="009E6C8B">
      <w:pPr>
        <w:tabs>
          <w:tab w:val="left" w:pos="851"/>
        </w:tabs>
        <w:jc w:val="center"/>
        <w:rPr>
          <w:sz w:val="28"/>
        </w:rPr>
      </w:pPr>
    </w:p>
    <w:p w:rsidR="002858F1" w:rsidRDefault="002858F1" w:rsidP="009E6C8B">
      <w:pPr>
        <w:tabs>
          <w:tab w:val="left" w:pos="851"/>
        </w:tabs>
        <w:jc w:val="center"/>
        <w:rPr>
          <w:sz w:val="28"/>
        </w:rPr>
      </w:pPr>
      <w:bookmarkStart w:id="4" w:name="BABetreff"/>
      <w:bookmarkEnd w:id="4"/>
    </w:p>
    <w:p w:rsidR="002858F1" w:rsidRDefault="002858F1" w:rsidP="009E6C8B">
      <w:pPr>
        <w:tabs>
          <w:tab w:val="left" w:pos="851"/>
        </w:tabs>
        <w:jc w:val="center"/>
        <w:rPr>
          <w:sz w:val="28"/>
        </w:rPr>
      </w:pPr>
    </w:p>
    <w:p w:rsidR="002858F1" w:rsidRDefault="002858F1" w:rsidP="009E6C8B">
      <w:pPr>
        <w:tabs>
          <w:tab w:val="left" w:pos="851"/>
        </w:tabs>
        <w:jc w:val="center"/>
        <w:rPr>
          <w:sz w:val="28"/>
        </w:rPr>
      </w:pPr>
    </w:p>
    <w:p w:rsidR="002858F1" w:rsidRPr="009E6C8B" w:rsidRDefault="002858F1" w:rsidP="009E6C8B">
      <w:pPr>
        <w:tabs>
          <w:tab w:val="left" w:pos="851"/>
        </w:tabs>
        <w:spacing w:line="420" w:lineRule="exact"/>
        <w:jc w:val="center"/>
        <w:rPr>
          <w:b/>
          <w:sz w:val="36"/>
          <w:lang w:val="it-IT"/>
        </w:rPr>
      </w:pPr>
      <w:r w:rsidRPr="009E6C8B">
        <w:rPr>
          <w:b/>
          <w:sz w:val="36"/>
          <w:lang w:val="it-IT"/>
        </w:rPr>
        <w:t xml:space="preserve">S C H U T </w:t>
      </w:r>
      <w:proofErr w:type="gramStart"/>
      <w:r w:rsidRPr="009E6C8B">
        <w:rPr>
          <w:b/>
          <w:sz w:val="36"/>
          <w:lang w:val="it-IT"/>
        </w:rPr>
        <w:t xml:space="preserve">Z </w:t>
      </w:r>
      <w:proofErr w:type="spellStart"/>
      <w:r w:rsidRPr="009E6C8B">
        <w:rPr>
          <w:b/>
          <w:sz w:val="36"/>
          <w:lang w:val="it-IT"/>
        </w:rPr>
        <w:t>Z</w:t>
      </w:r>
      <w:proofErr w:type="spellEnd"/>
      <w:proofErr w:type="gramEnd"/>
      <w:r w:rsidRPr="009E6C8B">
        <w:rPr>
          <w:b/>
          <w:sz w:val="36"/>
          <w:lang w:val="it-IT"/>
        </w:rPr>
        <w:t xml:space="preserve"> O N E N R E G L E M E N T</w:t>
      </w:r>
    </w:p>
    <w:p w:rsidR="002858F1" w:rsidRDefault="002858F1" w:rsidP="009E6C8B">
      <w:pPr>
        <w:tabs>
          <w:tab w:val="left" w:pos="851"/>
        </w:tabs>
        <w:jc w:val="center"/>
        <w:rPr>
          <w:b/>
          <w:sz w:val="28"/>
          <w:lang w:val="it-IT"/>
        </w:rPr>
      </w:pPr>
    </w:p>
    <w:p w:rsidR="002858F1" w:rsidRDefault="002858F1" w:rsidP="009E6C8B">
      <w:pPr>
        <w:tabs>
          <w:tab w:val="left" w:pos="851"/>
        </w:tabs>
        <w:jc w:val="center"/>
        <w:rPr>
          <w:b/>
          <w:sz w:val="28"/>
          <w:lang w:val="it-IT"/>
        </w:rPr>
      </w:pPr>
    </w:p>
    <w:p w:rsidR="002858F1" w:rsidRDefault="002858F1" w:rsidP="009E6C8B">
      <w:pPr>
        <w:tabs>
          <w:tab w:val="left" w:pos="851"/>
        </w:tabs>
        <w:jc w:val="center"/>
        <w:rPr>
          <w:b/>
          <w:sz w:val="28"/>
          <w:lang w:val="it-IT"/>
        </w:rPr>
      </w:pPr>
    </w:p>
    <w:p w:rsidR="002858F1" w:rsidRDefault="002858F1" w:rsidP="009E6C8B">
      <w:pPr>
        <w:tabs>
          <w:tab w:val="left" w:pos="851"/>
        </w:tabs>
        <w:jc w:val="center"/>
        <w:rPr>
          <w:b/>
          <w:sz w:val="28"/>
        </w:rPr>
      </w:pPr>
      <w:r>
        <w:rPr>
          <w:b/>
          <w:sz w:val="28"/>
        </w:rPr>
        <w:t>FÜR DIE GRUND[bzw. QUELL]WASSERFASSUNG[EN]</w:t>
      </w:r>
    </w:p>
    <w:p w:rsidR="002858F1" w:rsidRDefault="002858F1" w:rsidP="009E6C8B">
      <w:pPr>
        <w:tabs>
          <w:tab w:val="left" w:pos="851"/>
        </w:tabs>
        <w:jc w:val="center"/>
        <w:rPr>
          <w:b/>
          <w:sz w:val="28"/>
        </w:rPr>
      </w:pPr>
    </w:p>
    <w:p w:rsidR="002858F1" w:rsidRDefault="002858F1" w:rsidP="009E6C8B">
      <w:pPr>
        <w:tabs>
          <w:tab w:val="left" w:pos="851"/>
        </w:tabs>
        <w:jc w:val="center"/>
        <w:rPr>
          <w:b/>
          <w:sz w:val="28"/>
        </w:rPr>
      </w:pPr>
    </w:p>
    <w:p w:rsidR="002858F1" w:rsidRDefault="002858F1" w:rsidP="009E6C8B">
      <w:pPr>
        <w:tabs>
          <w:tab w:val="left" w:pos="851"/>
        </w:tabs>
        <w:jc w:val="center"/>
        <w:rPr>
          <w:b/>
          <w:sz w:val="28"/>
        </w:rPr>
      </w:pPr>
    </w:p>
    <w:p w:rsidR="002858F1" w:rsidRDefault="002858F1" w:rsidP="009E6C8B">
      <w:pPr>
        <w:tabs>
          <w:tab w:val="left" w:pos="851"/>
        </w:tabs>
        <w:jc w:val="center"/>
        <w:rPr>
          <w:b/>
          <w:sz w:val="28"/>
        </w:rPr>
      </w:pPr>
      <w:r>
        <w:rPr>
          <w:b/>
          <w:sz w:val="28"/>
        </w:rPr>
        <w:t>[NAME DER FASSUNG/EN]</w:t>
      </w:r>
    </w:p>
    <w:p w:rsidR="002858F1" w:rsidRDefault="002858F1" w:rsidP="00772909">
      <w:pPr>
        <w:tabs>
          <w:tab w:val="left" w:pos="851"/>
        </w:tabs>
      </w:pPr>
    </w:p>
    <w:p w:rsidR="002858F1" w:rsidRDefault="002858F1" w:rsidP="00772909">
      <w:pPr>
        <w:tabs>
          <w:tab w:val="left" w:pos="851"/>
        </w:tabs>
      </w:pPr>
    </w:p>
    <w:p w:rsidR="002858F1" w:rsidRDefault="002858F1" w:rsidP="0018601B">
      <w:r>
        <w:br w:type="page"/>
      </w:r>
      <w:r>
        <w:lastRenderedPageBreak/>
        <w:t>In Anwendung von Art. 20 des Bundesgesetzes über den Schutz der Gewässer vom 24. Januar 1991 (Gewässerschutzgesetz, SR 814.20; abgekürzt GSchG), Art. 29 ff. der Gewässerschutzverordnung vom 28. Oktober 1998 (SR 814.201; abgekürzt GSchV) und Art. 71 ff. des Gesetzes über die Einführung der Bundesgesetze über den Umweltschutz und über den Schutz der Gewässer vom 16. Februar 2004 (bGS 814.0; Umwelt- und Gewässerschutzgesetz; abgekürzt UGsG) werden folgende Bestimmungen erlassen:</w:t>
      </w:r>
    </w:p>
    <w:p w:rsidR="002858F1" w:rsidRDefault="002858F1" w:rsidP="0018601B"/>
    <w:p w:rsidR="001D4B16" w:rsidRDefault="001D4B16" w:rsidP="0018601B"/>
    <w:p w:rsidR="002858F1" w:rsidRDefault="002858F1" w:rsidP="00772909">
      <w:pPr>
        <w:tabs>
          <w:tab w:val="left" w:pos="851"/>
        </w:tabs>
      </w:pPr>
    </w:p>
    <w:p w:rsidR="002858F1" w:rsidRDefault="002858F1" w:rsidP="00005847">
      <w:pPr>
        <w:pStyle w:val="berschrift1"/>
        <w:numPr>
          <w:ilvl w:val="0"/>
          <w:numId w:val="7"/>
        </w:numPr>
        <w:tabs>
          <w:tab w:val="left" w:pos="426"/>
          <w:tab w:val="left" w:pos="851"/>
        </w:tabs>
        <w:ind w:left="0" w:firstLine="0"/>
      </w:pPr>
      <w:bookmarkStart w:id="5" w:name="_Toc450970118"/>
      <w:bookmarkStart w:id="6" w:name="_Toc463864900"/>
      <w:bookmarkStart w:id="7" w:name="_Toc463865819"/>
      <w:bookmarkStart w:id="8" w:name="_Toc472240079"/>
      <w:bookmarkStart w:id="9" w:name="_Toc472240247"/>
      <w:bookmarkStart w:id="10" w:name="_Toc472240323"/>
      <w:bookmarkStart w:id="11" w:name="_Toc472240399"/>
      <w:bookmarkStart w:id="12" w:name="_Toc472741418"/>
      <w:bookmarkStart w:id="13" w:name="_Toc472757753"/>
      <w:bookmarkStart w:id="14" w:name="_Toc530724646"/>
      <w:bookmarkStart w:id="15" w:name="_Toc530725311"/>
      <w:bookmarkStart w:id="16" w:name="_Toc530725693"/>
      <w:bookmarkStart w:id="17" w:name="_Toc530726706"/>
      <w:r>
        <w:t>Allgemeine Bestimmungen</w:t>
      </w:r>
      <w:bookmarkStart w:id="18" w:name="_Toc450970119"/>
      <w:bookmarkEnd w:id="5"/>
      <w:bookmarkEnd w:id="6"/>
      <w:bookmarkEnd w:id="7"/>
      <w:bookmarkEnd w:id="8"/>
      <w:bookmarkEnd w:id="9"/>
      <w:bookmarkEnd w:id="10"/>
      <w:bookmarkEnd w:id="11"/>
      <w:bookmarkEnd w:id="12"/>
      <w:bookmarkEnd w:id="13"/>
      <w:bookmarkEnd w:id="14"/>
      <w:bookmarkEnd w:id="15"/>
      <w:bookmarkEnd w:id="16"/>
      <w:bookmarkEnd w:id="17"/>
    </w:p>
    <w:p w:rsidR="002858F1" w:rsidRDefault="002858F1" w:rsidP="00772909">
      <w:pPr>
        <w:tabs>
          <w:tab w:val="left" w:pos="851"/>
        </w:tabs>
      </w:pPr>
    </w:p>
    <w:p w:rsidR="001D4B16" w:rsidRDefault="001D4B16" w:rsidP="00772909">
      <w:pPr>
        <w:tabs>
          <w:tab w:val="left" w:pos="851"/>
        </w:tabs>
      </w:pPr>
    </w:p>
    <w:p w:rsidR="002858F1" w:rsidRDefault="002858F1" w:rsidP="00005847">
      <w:pPr>
        <w:pStyle w:val="berschrift3"/>
      </w:pPr>
      <w:bookmarkStart w:id="19" w:name="_Toc463864901"/>
      <w:bookmarkStart w:id="20" w:name="_Toc463865820"/>
      <w:bookmarkStart w:id="21" w:name="_Toc472240080"/>
      <w:bookmarkStart w:id="22" w:name="_Toc472240248"/>
      <w:bookmarkStart w:id="23" w:name="_Toc472240324"/>
      <w:bookmarkStart w:id="24" w:name="_Toc472240400"/>
      <w:bookmarkStart w:id="25" w:name="_Toc472741419"/>
      <w:bookmarkStart w:id="26" w:name="_Toc472757754"/>
      <w:bookmarkStart w:id="27" w:name="_Toc530724647"/>
      <w:bookmarkStart w:id="28" w:name="_Toc530725312"/>
      <w:bookmarkStart w:id="29" w:name="_Toc530725694"/>
      <w:bookmarkStart w:id="30" w:name="_Toc530726707"/>
      <w:r>
        <w:t>Art. 1</w:t>
      </w:r>
      <w:r>
        <w:tab/>
        <w:t>Geltungsbereich</w:t>
      </w:r>
      <w:bookmarkEnd w:id="18"/>
      <w:bookmarkEnd w:id="19"/>
      <w:bookmarkEnd w:id="20"/>
      <w:bookmarkEnd w:id="21"/>
      <w:bookmarkEnd w:id="22"/>
      <w:bookmarkEnd w:id="23"/>
      <w:bookmarkEnd w:id="24"/>
      <w:bookmarkEnd w:id="25"/>
      <w:bookmarkEnd w:id="26"/>
      <w:bookmarkEnd w:id="27"/>
      <w:bookmarkEnd w:id="28"/>
      <w:bookmarkEnd w:id="29"/>
      <w:bookmarkEnd w:id="30"/>
    </w:p>
    <w:p w:rsidR="002858F1" w:rsidRDefault="002858F1" w:rsidP="0018601B"/>
    <w:p w:rsidR="002858F1" w:rsidRDefault="002858F1" w:rsidP="0018601B">
      <w:proofErr w:type="gramStart"/>
      <w:r>
        <w:t>Dieses</w:t>
      </w:r>
      <w:proofErr w:type="gramEnd"/>
      <w:r>
        <w:t xml:space="preserve"> Reglement gilt für die Grundwasserschutzzonen der Grund</w:t>
      </w:r>
      <w:r w:rsidR="00F50FEF">
        <w:t xml:space="preserve"> </w:t>
      </w:r>
      <w:r>
        <w:t>[</w:t>
      </w:r>
      <w:proofErr w:type="spellStart"/>
      <w:r>
        <w:t>bzw.Quell</w:t>
      </w:r>
      <w:proofErr w:type="spellEnd"/>
      <w:r>
        <w:t>]</w:t>
      </w:r>
      <w:proofErr w:type="spellStart"/>
      <w:r>
        <w:t>wasserfassung</w:t>
      </w:r>
      <w:proofErr w:type="spellEnd"/>
      <w:r>
        <w:t>[en]:</w:t>
      </w:r>
    </w:p>
    <w:p w:rsidR="002858F1" w:rsidRDefault="002858F1" w:rsidP="0018601B">
      <w:r>
        <w:t xml:space="preserve">[Name], Koordinaten: </w:t>
      </w:r>
      <w:r w:rsidR="0041600F">
        <w:t>2‘</w:t>
      </w:r>
      <w:r>
        <w:t>7.. ... /</w:t>
      </w:r>
      <w:r w:rsidR="0041600F">
        <w:t xml:space="preserve"> 1‘</w:t>
      </w:r>
      <w:r>
        <w:t>2.. ...</w:t>
      </w:r>
    </w:p>
    <w:p w:rsidR="002858F1" w:rsidRDefault="002858F1" w:rsidP="0018601B">
      <w:r>
        <w:t>[</w:t>
      </w:r>
      <w:r w:rsidRPr="007767AC">
        <w:rPr>
          <w:i/>
        </w:rPr>
        <w:t xml:space="preserve">alle Fassungen </w:t>
      </w:r>
      <w:r w:rsidR="00C8771D" w:rsidRPr="007767AC">
        <w:rPr>
          <w:i/>
        </w:rPr>
        <w:t>(Sammelschacht oder Brunnenstube)</w:t>
      </w:r>
      <w:r w:rsidRPr="007767AC">
        <w:rPr>
          <w:i/>
        </w:rPr>
        <w:t xml:space="preserve"> mit Angabe der </w:t>
      </w:r>
      <w:r w:rsidR="00C8771D" w:rsidRPr="007767AC">
        <w:rPr>
          <w:i/>
        </w:rPr>
        <w:t>Standortk</w:t>
      </w:r>
      <w:r w:rsidRPr="007767AC">
        <w:rPr>
          <w:i/>
        </w:rPr>
        <w:t>oordinaten aufführen</w:t>
      </w:r>
      <w:r>
        <w:t>].</w:t>
      </w:r>
    </w:p>
    <w:p w:rsidR="002858F1" w:rsidRDefault="002858F1" w:rsidP="0018601B"/>
    <w:p w:rsidR="002858F1" w:rsidRDefault="002858F1" w:rsidP="0018601B">
      <w:r>
        <w:t>Es legt die zum Schutz des Grundwassers erforderlichen Nutzungsbeschränkungen und Schutzmassnahmen fest.</w:t>
      </w:r>
    </w:p>
    <w:p w:rsidR="002858F1" w:rsidRDefault="002858F1" w:rsidP="0018601B"/>
    <w:p w:rsidR="002858F1" w:rsidRDefault="002858F1" w:rsidP="0018601B">
      <w:r>
        <w:t>Das Reglement ist Bestandteil des Umgrenzungsplans [Name, evt. Plan-Nr. und Verfasser/in], dati</w:t>
      </w:r>
      <w:r w:rsidR="00C8771D">
        <w:t>ert vom [Datum] (Massstab [</w:t>
      </w:r>
      <w:proofErr w:type="gramStart"/>
      <w:r w:rsidR="00C8771D">
        <w:t>1 :</w:t>
      </w:r>
      <w:proofErr w:type="gramEnd"/>
      <w:r w:rsidR="00C8771D">
        <w:t> 1</w:t>
      </w:r>
      <w:r>
        <w:t>‘000]).</w:t>
      </w:r>
    </w:p>
    <w:p w:rsidR="002858F1" w:rsidRDefault="002858F1" w:rsidP="0018601B"/>
    <w:p w:rsidR="002858F1" w:rsidRDefault="00C8771D" w:rsidP="0018601B">
      <w:r>
        <w:t xml:space="preserve">Die </w:t>
      </w:r>
      <w:proofErr w:type="spellStart"/>
      <w:r>
        <w:t>Vorschrifiten</w:t>
      </w:r>
      <w:proofErr w:type="spellEnd"/>
      <w:r w:rsidR="009E6C8B">
        <w:t xml:space="preserve"> des Bau- und Planungsrecht</w:t>
      </w:r>
      <w:r w:rsidR="002858F1">
        <w:t>s, des</w:t>
      </w:r>
      <w:r w:rsidR="00F50FEF">
        <w:t xml:space="preserve"> Natur- und Heimatschutzrechtes, des Lebensmittelrechts </w:t>
      </w:r>
      <w:r w:rsidR="002858F1">
        <w:t>sowie der Wald-, der Umweltschutz- und Gewässerschutzgesetzgebung bleiben vorbehalten.</w:t>
      </w:r>
    </w:p>
    <w:p w:rsidR="002858F1" w:rsidRDefault="002858F1" w:rsidP="0018601B"/>
    <w:p w:rsidR="002858F1" w:rsidRDefault="002858F1" w:rsidP="0018601B">
      <w:r>
        <w:t xml:space="preserve">Soweit die Bestimmungen dieses Reglements eine </w:t>
      </w:r>
      <w:proofErr w:type="spellStart"/>
      <w:r>
        <w:t>einschränkendere</w:t>
      </w:r>
      <w:proofErr w:type="spellEnd"/>
      <w:r>
        <w:t xml:space="preserve"> Nutzung der Grundstücke vorschreiben, gehen sie der geltenden Bau- und Zonenordnung der Gemeinde [Name]</w:t>
      </w:r>
      <w:r>
        <w:rPr>
          <w:rStyle w:val="Funotenzeichen"/>
          <w:bCs/>
        </w:rPr>
        <w:footnoteReference w:customMarkFollows="1" w:id="1"/>
        <w:t>1</w:t>
      </w:r>
      <w:r>
        <w:rPr>
          <w:i/>
          <w:iCs/>
        </w:rPr>
        <w:t xml:space="preserve"> </w:t>
      </w:r>
      <w:r>
        <w:t>sowie der eidgenössischen und kantonalen Raumplanungsgesetzgebung</w:t>
      </w:r>
      <w:r>
        <w:rPr>
          <w:rStyle w:val="Funotenzeichen"/>
          <w:i/>
          <w:iCs/>
        </w:rPr>
        <w:footnoteReference w:customMarkFollows="1" w:id="2"/>
        <w:t>2</w:t>
      </w:r>
      <w:r>
        <w:rPr>
          <w:i/>
          <w:iCs/>
        </w:rPr>
        <w:t xml:space="preserve"> </w:t>
      </w:r>
      <w:r>
        <w:t>vor.</w:t>
      </w:r>
    </w:p>
    <w:p w:rsidR="002858F1" w:rsidRDefault="002858F1" w:rsidP="00772909">
      <w:pPr>
        <w:tabs>
          <w:tab w:val="left" w:pos="851"/>
        </w:tabs>
      </w:pPr>
    </w:p>
    <w:p w:rsidR="002858F1" w:rsidRDefault="002858F1" w:rsidP="005578F8">
      <w:pPr>
        <w:pStyle w:val="Adressat"/>
      </w:pPr>
    </w:p>
    <w:p w:rsidR="002858F1" w:rsidRDefault="002858F1" w:rsidP="00005847">
      <w:pPr>
        <w:pStyle w:val="berschrift3"/>
        <w:rPr>
          <w:sz w:val="16"/>
        </w:rPr>
      </w:pPr>
      <w:bookmarkStart w:id="31" w:name="_Toc450970120"/>
      <w:bookmarkStart w:id="32" w:name="_Toc463864902"/>
      <w:bookmarkStart w:id="33" w:name="_Toc463865821"/>
      <w:bookmarkStart w:id="34" w:name="_Toc472240081"/>
      <w:bookmarkStart w:id="35" w:name="_Toc472240249"/>
      <w:bookmarkStart w:id="36" w:name="_Toc472240325"/>
      <w:bookmarkStart w:id="37" w:name="_Toc472240401"/>
      <w:bookmarkStart w:id="38" w:name="_Toc472741420"/>
      <w:bookmarkStart w:id="39" w:name="_Toc472757755"/>
      <w:bookmarkStart w:id="40" w:name="_Toc530724648"/>
      <w:bookmarkStart w:id="41" w:name="_Toc530725313"/>
      <w:bookmarkStart w:id="42" w:name="_Toc530725695"/>
      <w:bookmarkStart w:id="43" w:name="_Toc530726708"/>
      <w:r>
        <w:t>Art. 2</w:t>
      </w:r>
      <w:r>
        <w:tab/>
        <w:t>Grundwasserschutzzone</w:t>
      </w:r>
      <w:bookmarkEnd w:id="31"/>
      <w:r>
        <w:t>n und deren Ziele</w:t>
      </w:r>
      <w:bookmarkEnd w:id="32"/>
      <w:bookmarkEnd w:id="33"/>
      <w:bookmarkEnd w:id="34"/>
      <w:bookmarkEnd w:id="35"/>
      <w:bookmarkEnd w:id="36"/>
      <w:bookmarkEnd w:id="37"/>
      <w:bookmarkEnd w:id="38"/>
      <w:bookmarkEnd w:id="39"/>
      <w:r>
        <w:rPr>
          <w:rStyle w:val="Funotenzeichen"/>
          <w:b w:val="0"/>
        </w:rPr>
        <w:footnoteReference w:customMarkFollows="1" w:id="3"/>
        <w:t>3</w:t>
      </w:r>
      <w:bookmarkEnd w:id="40"/>
      <w:bookmarkEnd w:id="41"/>
      <w:bookmarkEnd w:id="42"/>
      <w:bookmarkEnd w:id="43"/>
    </w:p>
    <w:p w:rsidR="002858F1" w:rsidRDefault="002858F1" w:rsidP="00772909">
      <w:pPr>
        <w:tabs>
          <w:tab w:val="left" w:pos="851"/>
          <w:tab w:val="left" w:pos="2552"/>
        </w:tabs>
      </w:pPr>
    </w:p>
    <w:p w:rsidR="002858F1" w:rsidRDefault="00F50FEF" w:rsidP="0018601B">
      <w:r w:rsidRPr="007767AC">
        <w:rPr>
          <w:szCs w:val="19"/>
        </w:rPr>
        <w:t>Grundwasserschutzzonen bestehen bei Lockergesteins- und schwach heterogenen Karst- und Kluft-Grundwasserleitern aus der Zone S1, der Zone S2 und der Zone S3</w:t>
      </w:r>
      <w:r>
        <w:rPr>
          <w:sz w:val="21"/>
          <w:szCs w:val="21"/>
        </w:rPr>
        <w:t>.</w:t>
      </w:r>
    </w:p>
    <w:p w:rsidR="002858F1" w:rsidRDefault="002858F1" w:rsidP="0018601B"/>
    <w:p w:rsidR="002858F1" w:rsidRDefault="002858F1" w:rsidP="0018601B">
      <w:r>
        <w:t>Die Schutzzonen bezwecken einen abgestuften, vorsorglichen Schutz des näheren Einzugsge</w:t>
      </w:r>
      <w:r w:rsidR="009E6C8B">
        <w:t>biet</w:t>
      </w:r>
      <w:r>
        <w:t>s der Trinkwasserfassung[en] in qualitativer und quantitativer Hinsicht.</w:t>
      </w:r>
    </w:p>
    <w:p w:rsidR="002858F1" w:rsidRDefault="002858F1" w:rsidP="00772909">
      <w:pPr>
        <w:tabs>
          <w:tab w:val="left" w:pos="851"/>
          <w:tab w:val="left" w:pos="2552"/>
        </w:tabs>
      </w:pPr>
    </w:p>
    <w:p w:rsidR="002858F1" w:rsidRDefault="000D4569" w:rsidP="00005847">
      <w:pPr>
        <w:pStyle w:val="berschrift3"/>
      </w:pPr>
      <w:bookmarkStart w:id="44" w:name="_Toc463864951"/>
      <w:bookmarkStart w:id="45" w:name="_Toc463865870"/>
      <w:bookmarkStart w:id="46" w:name="_Toc472240082"/>
      <w:bookmarkStart w:id="47" w:name="_Toc472240250"/>
      <w:bookmarkStart w:id="48" w:name="_Toc472240326"/>
      <w:bookmarkStart w:id="49" w:name="_Toc472240402"/>
      <w:bookmarkStart w:id="50" w:name="_Toc472741421"/>
      <w:bookmarkStart w:id="51" w:name="_Toc472757756"/>
      <w:bookmarkStart w:id="52" w:name="_Toc530724649"/>
      <w:bookmarkStart w:id="53" w:name="_Toc530725314"/>
      <w:bookmarkStart w:id="54" w:name="_Toc530725696"/>
      <w:r>
        <w:br w:type="page"/>
      </w:r>
      <w:bookmarkStart w:id="55" w:name="_Toc530726709"/>
      <w:r w:rsidR="002858F1">
        <w:lastRenderedPageBreak/>
        <w:t>Art. 3</w:t>
      </w:r>
      <w:r w:rsidR="002858F1">
        <w:tab/>
        <w:t>Wegleitung des Bundes</w:t>
      </w:r>
      <w:bookmarkEnd w:id="44"/>
      <w:bookmarkEnd w:id="45"/>
      <w:bookmarkEnd w:id="46"/>
      <w:bookmarkEnd w:id="47"/>
      <w:bookmarkEnd w:id="48"/>
      <w:bookmarkEnd w:id="49"/>
      <w:bookmarkEnd w:id="50"/>
      <w:bookmarkEnd w:id="51"/>
      <w:bookmarkEnd w:id="52"/>
      <w:bookmarkEnd w:id="53"/>
      <w:bookmarkEnd w:id="54"/>
      <w:bookmarkEnd w:id="55"/>
    </w:p>
    <w:p w:rsidR="002858F1" w:rsidRPr="00830C23" w:rsidRDefault="002858F1" w:rsidP="00772909">
      <w:pPr>
        <w:tabs>
          <w:tab w:val="left" w:pos="851"/>
        </w:tabs>
        <w:rPr>
          <w:sz w:val="16"/>
          <w:szCs w:val="16"/>
        </w:rPr>
      </w:pPr>
    </w:p>
    <w:p w:rsidR="002858F1" w:rsidRDefault="002858F1" w:rsidP="0018601B">
      <w:r>
        <w:t>Die Wegleitung des Bundesamtes für Umwelt (BAFU)</w:t>
      </w:r>
      <w:r>
        <w:rPr>
          <w:rStyle w:val="Funotenzeichen"/>
        </w:rPr>
        <w:footnoteReference w:customMarkFollows="1" w:id="4"/>
        <w:t>4</w:t>
      </w:r>
      <w:r>
        <w:rPr>
          <w:sz w:val="16"/>
        </w:rPr>
        <w:t xml:space="preserve"> </w:t>
      </w:r>
      <w:r>
        <w:t>gilt bei der Anwendung dieses Reglements als Richt</w:t>
      </w:r>
      <w:r>
        <w:softHyphen/>
        <w:t>linie.</w:t>
      </w:r>
    </w:p>
    <w:p w:rsidR="002858F1" w:rsidRPr="00830C23" w:rsidRDefault="002858F1" w:rsidP="0018601B">
      <w:pPr>
        <w:rPr>
          <w:sz w:val="16"/>
          <w:szCs w:val="16"/>
        </w:rPr>
      </w:pPr>
    </w:p>
    <w:p w:rsidR="002858F1" w:rsidRPr="00830C23" w:rsidRDefault="002858F1" w:rsidP="00005847">
      <w:pPr>
        <w:pStyle w:val="berschrift3"/>
        <w:rPr>
          <w:sz w:val="16"/>
          <w:szCs w:val="16"/>
        </w:rPr>
      </w:pPr>
    </w:p>
    <w:p w:rsidR="002858F1" w:rsidRDefault="002858F1" w:rsidP="00005847">
      <w:pPr>
        <w:pStyle w:val="berschrift3"/>
      </w:pPr>
      <w:bookmarkStart w:id="56" w:name="_Toc463864903"/>
      <w:bookmarkStart w:id="57" w:name="_Toc463865822"/>
      <w:bookmarkStart w:id="58" w:name="_Toc472240083"/>
      <w:bookmarkStart w:id="59" w:name="_Toc472240251"/>
      <w:bookmarkStart w:id="60" w:name="_Toc472240327"/>
      <w:bookmarkStart w:id="61" w:name="_Toc472240403"/>
      <w:bookmarkStart w:id="62" w:name="_Toc472741422"/>
      <w:bookmarkStart w:id="63" w:name="_Toc472757757"/>
      <w:bookmarkStart w:id="64" w:name="_Toc530724650"/>
      <w:bookmarkStart w:id="65" w:name="_Toc530725315"/>
      <w:bookmarkStart w:id="66" w:name="_Toc530725697"/>
      <w:bookmarkStart w:id="67" w:name="_Toc530726710"/>
      <w:r w:rsidRPr="00830C23">
        <w:t>Art. 4</w:t>
      </w:r>
      <w:r>
        <w:tab/>
        <w:t>Kontrolle der Einhaltung der Schutzzonenvorschriften</w:t>
      </w:r>
      <w:bookmarkEnd w:id="56"/>
      <w:bookmarkEnd w:id="57"/>
      <w:bookmarkEnd w:id="58"/>
      <w:bookmarkEnd w:id="59"/>
      <w:bookmarkEnd w:id="60"/>
      <w:bookmarkEnd w:id="61"/>
      <w:bookmarkEnd w:id="62"/>
      <w:bookmarkEnd w:id="63"/>
      <w:bookmarkEnd w:id="64"/>
      <w:bookmarkEnd w:id="65"/>
      <w:bookmarkEnd w:id="66"/>
      <w:bookmarkEnd w:id="67"/>
    </w:p>
    <w:p w:rsidR="002858F1" w:rsidRPr="00830C23" w:rsidRDefault="002858F1" w:rsidP="00772909">
      <w:pPr>
        <w:tabs>
          <w:tab w:val="left" w:pos="851"/>
        </w:tabs>
        <w:rPr>
          <w:sz w:val="16"/>
          <w:szCs w:val="16"/>
        </w:rPr>
      </w:pPr>
    </w:p>
    <w:p w:rsidR="002858F1" w:rsidRDefault="002858F1" w:rsidP="0018601B">
      <w:r>
        <w:t>Die [Inhaber/in der Wasserfassung] überwacht die Einhaltung der Schutzzonenvorschriften und meldet Ver</w:t>
      </w:r>
      <w:r>
        <w:softHyphen/>
        <w:t>stösse unverzüglich dem Amt für Umwelt. Die [Inhaber/in der Wasserfassung] kann Dritte mit dieser Aufgabe beauftragen.</w:t>
      </w:r>
    </w:p>
    <w:p w:rsidR="002858F1" w:rsidRDefault="002858F1" w:rsidP="0018601B"/>
    <w:p w:rsidR="002858F1" w:rsidRDefault="002858F1" w:rsidP="0018601B">
      <w:r>
        <w:t xml:space="preserve">Bauvorhaben in den Grundwasserschutzzonen sind der [Inhaber/in der Wasserfassung] durch die </w:t>
      </w:r>
      <w:proofErr w:type="spellStart"/>
      <w:r>
        <w:t>Gemeinde</w:t>
      </w:r>
      <w:r>
        <w:softHyphen/>
        <w:t>baubehörde</w:t>
      </w:r>
      <w:proofErr w:type="spellEnd"/>
      <w:r>
        <w:t xml:space="preserve"> im </w:t>
      </w:r>
      <w:proofErr w:type="spellStart"/>
      <w:r>
        <w:t>Baubewilligungs</w:t>
      </w:r>
      <w:r>
        <w:softHyphen/>
        <w:t>verfahren</w:t>
      </w:r>
      <w:proofErr w:type="spellEnd"/>
      <w:r>
        <w:t xml:space="preserve"> schriftlich anzuzeigen.</w:t>
      </w:r>
    </w:p>
    <w:p w:rsidR="007767AC" w:rsidRDefault="007767AC" w:rsidP="0018601B"/>
    <w:p w:rsidR="007767AC" w:rsidRDefault="007767AC" w:rsidP="0018601B">
      <w:r>
        <w:t>Die Zone S2 ist bei Bedarf auf geeignete Weise zu markieren.</w:t>
      </w:r>
    </w:p>
    <w:p w:rsidR="002858F1" w:rsidRPr="00830C23" w:rsidRDefault="002858F1" w:rsidP="00772909">
      <w:pPr>
        <w:tabs>
          <w:tab w:val="left" w:pos="851"/>
        </w:tabs>
        <w:ind w:left="426" w:hanging="426"/>
        <w:rPr>
          <w:sz w:val="16"/>
          <w:szCs w:val="16"/>
        </w:rPr>
      </w:pPr>
    </w:p>
    <w:p w:rsidR="002858F1" w:rsidRPr="00830C23" w:rsidRDefault="002858F1" w:rsidP="00772909">
      <w:pPr>
        <w:tabs>
          <w:tab w:val="left" w:pos="851"/>
        </w:tabs>
        <w:ind w:left="426" w:hanging="426"/>
        <w:rPr>
          <w:sz w:val="16"/>
          <w:szCs w:val="16"/>
        </w:rPr>
      </w:pPr>
    </w:p>
    <w:p w:rsidR="002858F1" w:rsidRDefault="002858F1" w:rsidP="00005847">
      <w:pPr>
        <w:pStyle w:val="berschrift3"/>
      </w:pPr>
      <w:bookmarkStart w:id="68" w:name="_Toc450970121"/>
      <w:bookmarkStart w:id="69" w:name="_Toc463864904"/>
      <w:bookmarkStart w:id="70" w:name="_Toc463865823"/>
      <w:bookmarkStart w:id="71" w:name="_Toc472240084"/>
      <w:bookmarkStart w:id="72" w:name="_Toc472240252"/>
      <w:bookmarkStart w:id="73" w:name="_Toc472240328"/>
      <w:bookmarkStart w:id="74" w:name="_Toc472240404"/>
      <w:bookmarkStart w:id="75" w:name="_Toc472741423"/>
      <w:bookmarkStart w:id="76" w:name="_Toc472757758"/>
      <w:bookmarkStart w:id="77" w:name="_Toc530724651"/>
      <w:bookmarkStart w:id="78" w:name="_Toc530725316"/>
      <w:bookmarkStart w:id="79" w:name="_Toc530725698"/>
      <w:bookmarkStart w:id="80" w:name="_Toc530726711"/>
      <w:r>
        <w:t>Art. 5</w:t>
      </w:r>
      <w:r>
        <w:tab/>
        <w:t>Überwachung der Grundwasserqualität</w:t>
      </w:r>
      <w:bookmarkEnd w:id="68"/>
      <w:bookmarkEnd w:id="69"/>
      <w:bookmarkEnd w:id="70"/>
      <w:bookmarkEnd w:id="71"/>
      <w:bookmarkEnd w:id="72"/>
      <w:bookmarkEnd w:id="73"/>
      <w:bookmarkEnd w:id="74"/>
      <w:bookmarkEnd w:id="75"/>
      <w:bookmarkEnd w:id="76"/>
      <w:r>
        <w:rPr>
          <w:rStyle w:val="Funotenzeichen"/>
        </w:rPr>
        <w:footnoteReference w:customMarkFollows="1" w:id="5"/>
        <w:t>5</w:t>
      </w:r>
      <w:bookmarkEnd w:id="77"/>
      <w:bookmarkEnd w:id="78"/>
      <w:bookmarkEnd w:id="79"/>
      <w:bookmarkEnd w:id="80"/>
    </w:p>
    <w:p w:rsidR="002858F1" w:rsidRPr="00830C23" w:rsidRDefault="002858F1" w:rsidP="00772909">
      <w:pPr>
        <w:tabs>
          <w:tab w:val="left" w:pos="851"/>
        </w:tabs>
        <w:rPr>
          <w:sz w:val="16"/>
          <w:szCs w:val="16"/>
        </w:rPr>
      </w:pPr>
    </w:p>
    <w:p w:rsidR="002858F1" w:rsidRDefault="002858F1" w:rsidP="0018601B">
      <w:r>
        <w:t xml:space="preserve">Das Rohwasser ist durch die [Inhaber/in der Wasserfassung] regelmässig untersuchen zu lassen. Der </w:t>
      </w:r>
      <w:proofErr w:type="spellStart"/>
      <w:r>
        <w:t>Unter</w:t>
      </w:r>
      <w:r>
        <w:softHyphen/>
        <w:t>suchungsumfang</w:t>
      </w:r>
      <w:proofErr w:type="spellEnd"/>
      <w:r>
        <w:t xml:space="preserve"> richtet sich nach der Lebensmittelgesetzgebung</w:t>
      </w:r>
      <w:bookmarkStart w:id="81" w:name="_Ref130097675"/>
      <w:r>
        <w:rPr>
          <w:rStyle w:val="Funotenzeichen"/>
        </w:rPr>
        <w:footnoteReference w:customMarkFollows="1" w:id="6"/>
        <w:t>6</w:t>
      </w:r>
      <w:bookmarkEnd w:id="81"/>
      <w:r>
        <w:t xml:space="preserve"> und der Gewässerschutzverordnung (Anforderungen an die Wasserqualität unterirdischer Gewässer)</w:t>
      </w:r>
      <w:bookmarkStart w:id="82" w:name="_Ref130097869"/>
      <w:r>
        <w:rPr>
          <w:rStyle w:val="Funotenzeichen"/>
        </w:rPr>
        <w:footnoteReference w:customMarkFollows="1" w:id="7"/>
        <w:t>7</w:t>
      </w:r>
      <w:bookmarkEnd w:id="82"/>
      <w:r>
        <w:t>.</w:t>
      </w:r>
    </w:p>
    <w:p w:rsidR="002858F1" w:rsidRDefault="002858F1" w:rsidP="0018601B"/>
    <w:p w:rsidR="002858F1" w:rsidRDefault="002858F1" w:rsidP="0018601B">
      <w:r>
        <w:t>Die [Inhaber/in der Wasserfassung] teilt die Untersuchungsresultate dem Amt für Umwelt mit.</w:t>
      </w:r>
    </w:p>
    <w:p w:rsidR="002858F1" w:rsidRDefault="002858F1" w:rsidP="0018601B"/>
    <w:p w:rsidR="002858F1" w:rsidRDefault="002858F1" w:rsidP="0018601B">
      <w:r>
        <w:t>Die Standortgemeind</w:t>
      </w:r>
      <w:r w:rsidR="00830C23">
        <w:t>e und die kantonalen Behörden (Lebensmittelinspektorat beider Appenzell</w:t>
      </w:r>
      <w:r>
        <w:t xml:space="preserve"> und Amt für Umwelt)</w:t>
      </w:r>
      <w:r>
        <w:rPr>
          <w:rStyle w:val="Funotenzeichen"/>
        </w:rPr>
        <w:footnoteReference w:customMarkFollows="1" w:id="8"/>
        <w:t>8</w:t>
      </w:r>
      <w:r>
        <w:t xml:space="preserve"> sind unver</w:t>
      </w:r>
      <w:r>
        <w:softHyphen/>
        <w:t>züglich zu informieren, wenn:</w:t>
      </w:r>
    </w:p>
    <w:p w:rsidR="002858F1" w:rsidRDefault="002858F1" w:rsidP="000D4569">
      <w:pPr>
        <w:numPr>
          <w:ilvl w:val="0"/>
          <w:numId w:val="26"/>
        </w:numPr>
        <w:tabs>
          <w:tab w:val="left" w:pos="284"/>
        </w:tabs>
        <w:ind w:left="284" w:hanging="284"/>
      </w:pPr>
      <w:r>
        <w:t>die Anforderungen der Lebensmittelgesetzgebung</w:t>
      </w:r>
      <w:r w:rsidR="00BC7463">
        <w:rPr>
          <w:vertAlign w:val="superscript"/>
        </w:rPr>
        <w:fldChar w:fldCharType="begin"/>
      </w:r>
      <w:r w:rsidR="00BC7463">
        <w:rPr>
          <w:vertAlign w:val="superscript"/>
        </w:rPr>
        <w:instrText xml:space="preserve"> NOTEREF _Ref130097675 \f \h </w:instrText>
      </w:r>
      <w:r w:rsidR="00BC7463">
        <w:rPr>
          <w:vertAlign w:val="superscript"/>
        </w:rPr>
      </w:r>
      <w:r w:rsidR="00BC7463">
        <w:rPr>
          <w:vertAlign w:val="superscript"/>
        </w:rPr>
        <w:fldChar w:fldCharType="separate"/>
      </w:r>
      <w:r w:rsidR="00B52CF5" w:rsidRPr="00B52CF5">
        <w:rPr>
          <w:rStyle w:val="Funotenzeichen"/>
        </w:rPr>
        <w:t>6</w:t>
      </w:r>
      <w:r w:rsidR="00BC7463">
        <w:rPr>
          <w:vertAlign w:val="superscript"/>
        </w:rPr>
        <w:fldChar w:fldCharType="end"/>
      </w:r>
      <w:r>
        <w:t xml:space="preserve"> an die chemisch-physikalische oder bakteriologische Wasserqualität gemäss Schweizerischem Lebensmittelbuch</w:t>
      </w:r>
      <w:r>
        <w:rPr>
          <w:rStyle w:val="Funotenzeichen"/>
        </w:rPr>
        <w:footnoteReference w:customMarkFollows="1" w:id="9"/>
        <w:t>9</w:t>
      </w:r>
      <w:r>
        <w:t xml:space="preserve"> nicht erfüllt sind;</w:t>
      </w:r>
    </w:p>
    <w:p w:rsidR="000D4569" w:rsidRDefault="002858F1" w:rsidP="000D4569">
      <w:pPr>
        <w:numPr>
          <w:ilvl w:val="0"/>
          <w:numId w:val="26"/>
        </w:numPr>
        <w:tabs>
          <w:tab w:val="left" w:pos="284"/>
        </w:tabs>
        <w:ind w:left="284" w:hanging="284"/>
      </w:pPr>
      <w:r>
        <w:t>die nummerischen Anforderungen an die Wasserqualität gemäss Gewässerschutzverordnung</w:t>
      </w:r>
      <w:bookmarkStart w:id="83" w:name="_Hlt486046293"/>
      <w:r>
        <w:rPr>
          <w:vertAlign w:val="superscript"/>
        </w:rPr>
        <w:fldChar w:fldCharType="begin"/>
      </w:r>
      <w:r>
        <w:rPr>
          <w:vertAlign w:val="superscript"/>
        </w:rPr>
        <w:instrText xml:space="preserve"> NOTEREF _Ref130097869 \h  \* MERGEFORMAT </w:instrText>
      </w:r>
      <w:r>
        <w:rPr>
          <w:vertAlign w:val="superscript"/>
        </w:rPr>
      </w:r>
      <w:r>
        <w:rPr>
          <w:vertAlign w:val="superscript"/>
        </w:rPr>
        <w:fldChar w:fldCharType="separate"/>
      </w:r>
      <w:r w:rsidR="00B52CF5" w:rsidRPr="00B52CF5">
        <w:rPr>
          <w:vertAlign w:val="superscript"/>
        </w:rPr>
        <w:t>7</w:t>
      </w:r>
      <w:r>
        <w:rPr>
          <w:vertAlign w:val="superscript"/>
        </w:rPr>
        <w:fldChar w:fldCharType="end"/>
      </w:r>
      <w:bookmarkEnd w:id="83"/>
      <w:r>
        <w:rPr>
          <w:vertAlign w:val="superscript"/>
        </w:rPr>
        <w:t xml:space="preserve"> </w:t>
      </w:r>
      <w:r w:rsidR="0018601B">
        <w:t>nicht erfüllt sind; oder</w:t>
      </w:r>
    </w:p>
    <w:p w:rsidR="002858F1" w:rsidRDefault="002858F1" w:rsidP="000D4569">
      <w:pPr>
        <w:numPr>
          <w:ilvl w:val="0"/>
          <w:numId w:val="26"/>
        </w:numPr>
        <w:tabs>
          <w:tab w:val="left" w:pos="284"/>
        </w:tabs>
        <w:ind w:left="284" w:hanging="284"/>
      </w:pPr>
      <w:r>
        <w:t>die Konzentration von Stoffen, für welche die Lebensmittelgesetzgebung</w:t>
      </w:r>
      <w:r w:rsidR="00BC7463">
        <w:fldChar w:fldCharType="begin"/>
      </w:r>
      <w:r w:rsidR="00BC7463">
        <w:instrText xml:space="preserve"> NOTEREF _Ref130097675 \f \h </w:instrText>
      </w:r>
      <w:r w:rsidR="00BC7463">
        <w:fldChar w:fldCharType="separate"/>
      </w:r>
      <w:r w:rsidR="00B52CF5" w:rsidRPr="00B52CF5">
        <w:rPr>
          <w:rStyle w:val="Funotenzeichen"/>
        </w:rPr>
        <w:t>6</w:t>
      </w:r>
      <w:r w:rsidR="00BC7463">
        <w:fldChar w:fldCharType="end"/>
      </w:r>
      <w:r>
        <w:t xml:space="preserve">, die </w:t>
      </w:r>
      <w:proofErr w:type="spellStart"/>
      <w:r>
        <w:t>Gewässerschutzverord</w:t>
      </w:r>
      <w:r>
        <w:softHyphen/>
        <w:t>nung</w:t>
      </w:r>
      <w:proofErr w:type="spellEnd"/>
      <w:r w:rsidR="007821A2">
        <w:fldChar w:fldCharType="begin"/>
      </w:r>
      <w:r w:rsidR="007821A2">
        <w:instrText xml:space="preserve"> NOTEREF _Ref130097869 \f \h </w:instrText>
      </w:r>
      <w:r w:rsidR="007821A2">
        <w:fldChar w:fldCharType="separate"/>
      </w:r>
      <w:r w:rsidR="00B52CF5" w:rsidRPr="00B52CF5">
        <w:rPr>
          <w:rStyle w:val="Funotenzeichen"/>
        </w:rPr>
        <w:t>7</w:t>
      </w:r>
      <w:r w:rsidR="007821A2">
        <w:fldChar w:fldCharType="end"/>
      </w:r>
      <w:r>
        <w:t xml:space="preserve"> oder die Altlastenverordnung</w:t>
      </w:r>
      <w:r>
        <w:rPr>
          <w:rStyle w:val="Funotenzeichen"/>
        </w:rPr>
        <w:footnoteReference w:customMarkFollows="1" w:id="10"/>
        <w:t xml:space="preserve">10 </w:t>
      </w:r>
      <w:r>
        <w:t>nummerische Anforderungen enthalten, stetig zunimmt.</w:t>
      </w:r>
    </w:p>
    <w:p w:rsidR="002858F1" w:rsidRPr="00830C23" w:rsidRDefault="002858F1" w:rsidP="00772909">
      <w:pPr>
        <w:tabs>
          <w:tab w:val="left" w:pos="851"/>
        </w:tabs>
        <w:ind w:left="426" w:hanging="426"/>
        <w:rPr>
          <w:sz w:val="16"/>
          <w:szCs w:val="16"/>
        </w:rPr>
      </w:pPr>
    </w:p>
    <w:p w:rsidR="009E6C8B" w:rsidRDefault="009E6C8B" w:rsidP="00005847">
      <w:pPr>
        <w:pStyle w:val="berschrift3"/>
      </w:pPr>
      <w:bookmarkStart w:id="84" w:name="_Toc463864905"/>
      <w:bookmarkStart w:id="85" w:name="_Toc463865824"/>
      <w:bookmarkStart w:id="86" w:name="_Toc472240085"/>
      <w:bookmarkStart w:id="87" w:name="_Toc472240253"/>
      <w:bookmarkStart w:id="88" w:name="_Toc472240329"/>
      <w:bookmarkStart w:id="89" w:name="_Toc472240405"/>
      <w:bookmarkStart w:id="90" w:name="_Toc472741424"/>
      <w:bookmarkStart w:id="91" w:name="_Toc472757759"/>
      <w:bookmarkStart w:id="92" w:name="_Toc530724652"/>
      <w:bookmarkStart w:id="93" w:name="_Toc530725317"/>
      <w:bookmarkStart w:id="94" w:name="_Toc530725699"/>
      <w:bookmarkStart w:id="95" w:name="_Toc530726712"/>
    </w:p>
    <w:p w:rsidR="002858F1" w:rsidRDefault="002858F1" w:rsidP="00005847">
      <w:pPr>
        <w:pStyle w:val="berschrift3"/>
      </w:pPr>
      <w:r>
        <w:t>Art. 6</w:t>
      </w:r>
      <w:r>
        <w:tab/>
        <w:t>Informationspflicht</w:t>
      </w:r>
      <w:bookmarkEnd w:id="84"/>
      <w:bookmarkEnd w:id="85"/>
      <w:bookmarkEnd w:id="86"/>
      <w:bookmarkEnd w:id="87"/>
      <w:bookmarkEnd w:id="88"/>
      <w:bookmarkEnd w:id="89"/>
      <w:bookmarkEnd w:id="90"/>
      <w:bookmarkEnd w:id="91"/>
      <w:bookmarkEnd w:id="92"/>
      <w:bookmarkEnd w:id="93"/>
      <w:bookmarkEnd w:id="94"/>
      <w:bookmarkEnd w:id="95"/>
    </w:p>
    <w:p w:rsidR="002858F1" w:rsidRPr="00830C23" w:rsidRDefault="002858F1" w:rsidP="00772909">
      <w:pPr>
        <w:tabs>
          <w:tab w:val="left" w:pos="851"/>
        </w:tabs>
        <w:rPr>
          <w:sz w:val="16"/>
          <w:szCs w:val="16"/>
          <w:highlight w:val="yellow"/>
        </w:rPr>
      </w:pPr>
    </w:p>
    <w:p w:rsidR="000F163E" w:rsidRDefault="002858F1" w:rsidP="00772909">
      <w:pPr>
        <w:tabs>
          <w:tab w:val="left" w:pos="851"/>
        </w:tabs>
      </w:pPr>
      <w:r>
        <w:t xml:space="preserve">Die Eigentümer/innen von Grundstücken in der Grundwasserschutzzone sind verpflichtet, Pächter/innen, Mieter/innen oder Nutzniesser/innen über die massgebenden Nutzungsbeschränkungen zu informieren. Die </w:t>
      </w:r>
      <w:r>
        <w:lastRenderedPageBreak/>
        <w:t>Informationspflicht gilt auch für Unternehmer/innen, die auf den Grundstücken innerhalb der Grundwasser</w:t>
      </w:r>
      <w:r>
        <w:softHyphen/>
        <w:t>schutzzonen arbeiten.</w:t>
      </w:r>
      <w:bookmarkStart w:id="96" w:name="_Toc450970123"/>
      <w:bookmarkStart w:id="97" w:name="_Toc463864907"/>
      <w:bookmarkStart w:id="98" w:name="_Toc463865826"/>
      <w:bookmarkStart w:id="99" w:name="_Toc472240087"/>
      <w:bookmarkStart w:id="100" w:name="_Toc472240255"/>
      <w:bookmarkStart w:id="101" w:name="_Toc472240331"/>
      <w:bookmarkStart w:id="102" w:name="_Toc472240407"/>
      <w:bookmarkStart w:id="103" w:name="_Toc472741426"/>
      <w:bookmarkStart w:id="104" w:name="_Toc472757761"/>
    </w:p>
    <w:p w:rsidR="0062625C" w:rsidRDefault="0062625C" w:rsidP="00772909">
      <w:pPr>
        <w:tabs>
          <w:tab w:val="left" w:pos="851"/>
        </w:tabs>
      </w:pPr>
    </w:p>
    <w:p w:rsidR="001D4B16" w:rsidRDefault="001D4B16" w:rsidP="00772909">
      <w:pPr>
        <w:tabs>
          <w:tab w:val="left" w:pos="851"/>
        </w:tabs>
      </w:pPr>
    </w:p>
    <w:p w:rsidR="002858F1" w:rsidRPr="000F163E" w:rsidRDefault="002858F1" w:rsidP="00772909">
      <w:pPr>
        <w:tabs>
          <w:tab w:val="left" w:pos="851"/>
        </w:tabs>
      </w:pPr>
    </w:p>
    <w:p w:rsidR="002858F1" w:rsidRDefault="002858F1" w:rsidP="00005847">
      <w:pPr>
        <w:pStyle w:val="berschrift1"/>
        <w:tabs>
          <w:tab w:val="left" w:pos="426"/>
        </w:tabs>
      </w:pPr>
      <w:bookmarkStart w:id="105" w:name="_Toc530724653"/>
      <w:bookmarkStart w:id="106" w:name="_Toc530725318"/>
      <w:bookmarkStart w:id="107" w:name="_Toc530725700"/>
      <w:bookmarkStart w:id="108" w:name="_Toc530726713"/>
      <w:r>
        <w:t>2.</w:t>
      </w:r>
      <w:r>
        <w:tab/>
        <w:t>Allgemeine Nutzungsbeschränkungen und Schutzmassnahmen</w:t>
      </w:r>
      <w:bookmarkEnd w:id="96"/>
      <w:bookmarkEnd w:id="97"/>
      <w:bookmarkEnd w:id="98"/>
      <w:bookmarkEnd w:id="99"/>
      <w:bookmarkEnd w:id="100"/>
      <w:bookmarkEnd w:id="101"/>
      <w:bookmarkEnd w:id="102"/>
      <w:bookmarkEnd w:id="103"/>
      <w:bookmarkEnd w:id="104"/>
      <w:bookmarkEnd w:id="105"/>
      <w:bookmarkEnd w:id="106"/>
      <w:bookmarkEnd w:id="107"/>
      <w:bookmarkEnd w:id="108"/>
    </w:p>
    <w:p w:rsidR="002858F1" w:rsidRDefault="002858F1" w:rsidP="00005847">
      <w:pPr>
        <w:pStyle w:val="berschrift3"/>
      </w:pPr>
    </w:p>
    <w:p w:rsidR="002858F1" w:rsidRDefault="002858F1" w:rsidP="00005847">
      <w:pPr>
        <w:pStyle w:val="berschrift3"/>
      </w:pPr>
      <w:bookmarkStart w:id="109" w:name="_Toc450970124"/>
      <w:bookmarkStart w:id="110" w:name="_Toc463864908"/>
      <w:bookmarkStart w:id="111" w:name="_Toc463865827"/>
      <w:bookmarkStart w:id="112" w:name="_Toc472240088"/>
      <w:bookmarkStart w:id="113" w:name="_Toc472240256"/>
      <w:bookmarkStart w:id="114" w:name="_Toc472240332"/>
      <w:bookmarkStart w:id="115" w:name="_Toc472240408"/>
      <w:bookmarkStart w:id="116" w:name="_Toc472741427"/>
      <w:bookmarkStart w:id="117" w:name="_Toc472757762"/>
      <w:bookmarkStart w:id="118" w:name="_Toc530724654"/>
      <w:bookmarkStart w:id="119" w:name="_Toc530725319"/>
      <w:bookmarkStart w:id="120" w:name="_Toc530725701"/>
      <w:bookmarkStart w:id="121" w:name="_Toc530726714"/>
      <w:r>
        <w:t>Art. 7</w:t>
      </w:r>
      <w:r>
        <w:tab/>
        <w:t>Grundsatz</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2858F1" w:rsidRDefault="002858F1" w:rsidP="000D4569"/>
    <w:p w:rsidR="002858F1" w:rsidRPr="00492868" w:rsidRDefault="002858F1" w:rsidP="000D4569">
      <w:pPr>
        <w:rPr>
          <w:color w:val="000000"/>
        </w:rPr>
      </w:pPr>
      <w:r>
        <w:rPr>
          <w:color w:val="000000"/>
        </w:rPr>
        <w:t xml:space="preserve">Die allgemeinen Nutzungsbeschränkungen und Schutzmassnahmen (Kapitel 2) gelten für neue Bauten und Anlagen. Sie gelten auch für bauliche Änderungen und für Nutzungsänderungen sowie für Änderungen im </w:t>
      </w:r>
      <w:r w:rsidRPr="00492868">
        <w:rPr>
          <w:color w:val="000000"/>
        </w:rPr>
        <w:t>Maschinenpark oder bei betrieblichen Abläufen in Industrie, Gewerbe- und Dienstleistungsbetrieben, wenn eine Gefährdung des Grundwassers nicht ausgeschlossen werden kann.</w:t>
      </w:r>
    </w:p>
    <w:p w:rsidR="002858F1" w:rsidRPr="00492868" w:rsidRDefault="002858F1" w:rsidP="000D4569">
      <w:pPr>
        <w:rPr>
          <w:color w:val="000000"/>
        </w:rPr>
      </w:pPr>
    </w:p>
    <w:p w:rsidR="002858F1" w:rsidRPr="00492868" w:rsidRDefault="002858F1" w:rsidP="000D4569">
      <w:r w:rsidRPr="00492868">
        <w:t>Mängel an Bauten und Anlagen, die das Grundwasser konkret gefährden, sind ohne Verzug zu beheben.</w:t>
      </w:r>
    </w:p>
    <w:p w:rsidR="002C74BA" w:rsidRPr="00492868" w:rsidRDefault="002C74BA" w:rsidP="000D4569"/>
    <w:p w:rsidR="002858F1" w:rsidRPr="00492868" w:rsidRDefault="002C74BA" w:rsidP="000D4569">
      <w:r w:rsidRPr="00492868">
        <w:t xml:space="preserve">Landwirtschaftliche Anlagen sind je nach dem Gefährdungspotential des Grundwassers </w:t>
      </w:r>
      <w:r w:rsidR="003F7FB1" w:rsidRPr="00830C23">
        <w:t>(</w:t>
      </w:r>
      <w:r w:rsidRPr="00830C23">
        <w:t>und der Oberflächengewässer</w:t>
      </w:r>
      <w:r w:rsidR="003F7FB1" w:rsidRPr="00830C23">
        <w:t xml:space="preserve">) </w:t>
      </w:r>
      <w:r w:rsidRPr="00492868">
        <w:t>periodisch zu kontrollieren</w:t>
      </w:r>
      <w:r w:rsidR="00912C6C" w:rsidRPr="00492868">
        <w:t>.</w:t>
      </w:r>
      <w:r w:rsidR="00E92AB0" w:rsidRPr="00492868">
        <w:rPr>
          <w:rStyle w:val="Funotenzeichen"/>
        </w:rPr>
        <w:footnoteReference w:customMarkFollows="1" w:id="11"/>
        <w:t>11</w:t>
      </w:r>
    </w:p>
    <w:p w:rsidR="002858F1" w:rsidRDefault="002858F1" w:rsidP="000D4569"/>
    <w:p w:rsidR="000F163E" w:rsidRPr="00492868" w:rsidRDefault="000F163E" w:rsidP="005578F8">
      <w:pPr>
        <w:pStyle w:val="Adressat"/>
      </w:pPr>
    </w:p>
    <w:p w:rsidR="002858F1" w:rsidRPr="00492868" w:rsidRDefault="00772909" w:rsidP="00005847">
      <w:pPr>
        <w:pStyle w:val="berschrift2"/>
      </w:pPr>
      <w:bookmarkStart w:id="122" w:name="_Toc450970125"/>
      <w:bookmarkStart w:id="123" w:name="_Toc463864909"/>
      <w:bookmarkStart w:id="124" w:name="_Toc463865828"/>
      <w:bookmarkStart w:id="125" w:name="_Toc472240089"/>
      <w:bookmarkStart w:id="126" w:name="_Toc472240257"/>
      <w:bookmarkStart w:id="127" w:name="_Toc472240333"/>
      <w:bookmarkStart w:id="128" w:name="_Toc472240409"/>
      <w:bookmarkStart w:id="129" w:name="_Toc472741428"/>
      <w:bookmarkStart w:id="130" w:name="_Toc472757763"/>
      <w:bookmarkStart w:id="131" w:name="_Toc530724655"/>
      <w:bookmarkStart w:id="132" w:name="_Toc530725320"/>
      <w:bookmarkStart w:id="133" w:name="_Toc530725702"/>
      <w:bookmarkStart w:id="134" w:name="_Toc530726715"/>
      <w:r>
        <w:t>2.1</w:t>
      </w:r>
      <w:r>
        <w:tab/>
      </w:r>
      <w:r w:rsidR="002858F1" w:rsidRPr="00492868">
        <w:t>Bestimmungen für die Zone S3</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2858F1" w:rsidRPr="00492868" w:rsidRDefault="002858F1" w:rsidP="005578F8">
      <w:pPr>
        <w:pStyle w:val="Adressat"/>
      </w:pPr>
    </w:p>
    <w:p w:rsidR="002858F1" w:rsidRPr="00492868" w:rsidRDefault="002858F1" w:rsidP="00005847">
      <w:pPr>
        <w:pStyle w:val="berschrift3"/>
      </w:pPr>
      <w:bookmarkStart w:id="135" w:name="_Toc450970126"/>
      <w:bookmarkStart w:id="136" w:name="_Toc463864910"/>
      <w:bookmarkStart w:id="137" w:name="_Toc463865829"/>
      <w:bookmarkStart w:id="138" w:name="_Toc472240090"/>
      <w:bookmarkStart w:id="139" w:name="_Toc472240258"/>
      <w:bookmarkStart w:id="140" w:name="_Toc472240334"/>
      <w:bookmarkStart w:id="141" w:name="_Toc472240410"/>
      <w:bookmarkStart w:id="142" w:name="_Toc472741429"/>
      <w:bookmarkStart w:id="143" w:name="_Toc472757764"/>
      <w:bookmarkStart w:id="144" w:name="_Toc530724656"/>
      <w:bookmarkStart w:id="145" w:name="_Toc530725321"/>
      <w:bookmarkStart w:id="146" w:name="_Toc530725703"/>
      <w:bookmarkStart w:id="147" w:name="_Toc530726716"/>
      <w:r w:rsidRPr="00492868">
        <w:t>Art. 8</w:t>
      </w:r>
      <w:r w:rsidRPr="00492868">
        <w:tab/>
      </w:r>
      <w:r w:rsidRPr="00387E21">
        <w:t>Allgemeine</w:t>
      </w:r>
      <w:r w:rsidRPr="00492868">
        <w:t xml:space="preserve"> </w:t>
      </w:r>
      <w:r w:rsidRPr="00005847">
        <w:t>Beschränkungen</w:t>
      </w:r>
      <w:bookmarkEnd w:id="135"/>
      <w:bookmarkEnd w:id="136"/>
      <w:bookmarkEnd w:id="137"/>
      <w:bookmarkEnd w:id="138"/>
      <w:bookmarkEnd w:id="139"/>
      <w:bookmarkEnd w:id="140"/>
      <w:bookmarkEnd w:id="141"/>
      <w:bookmarkEnd w:id="142"/>
      <w:bookmarkEnd w:id="143"/>
      <w:bookmarkEnd w:id="144"/>
      <w:bookmarkEnd w:id="145"/>
      <w:bookmarkEnd w:id="146"/>
      <w:bookmarkEnd w:id="147"/>
    </w:p>
    <w:p w:rsidR="002858F1" w:rsidRPr="00492868" w:rsidRDefault="002858F1" w:rsidP="00772909">
      <w:pPr>
        <w:tabs>
          <w:tab w:val="left" w:pos="851"/>
        </w:tabs>
      </w:pPr>
    </w:p>
    <w:p w:rsidR="002858F1" w:rsidRPr="00492868" w:rsidRDefault="002858F1" w:rsidP="000D4569">
      <w:r w:rsidRPr="00492868">
        <w:t>Anlagen und Nutzungen, von denen eine Gefahr</w:t>
      </w:r>
      <w:r w:rsidR="00E92AB0" w:rsidRPr="00492868">
        <w:rPr>
          <w:rStyle w:val="Funotenzeichen"/>
        </w:rPr>
        <w:footnoteReference w:customMarkFollows="1" w:id="12"/>
        <w:t>12</w:t>
      </w:r>
      <w:r w:rsidRPr="00492868">
        <w:t xml:space="preserve"> für das Grundwasser ausgeht, sind nicht zulässig.</w:t>
      </w:r>
    </w:p>
    <w:p w:rsidR="002858F1" w:rsidRPr="00492868" w:rsidRDefault="002858F1" w:rsidP="000D4569"/>
    <w:p w:rsidR="002858F1" w:rsidRPr="00492868" w:rsidRDefault="002858F1" w:rsidP="005578F8">
      <w:pPr>
        <w:pStyle w:val="Adressat"/>
      </w:pPr>
    </w:p>
    <w:p w:rsidR="002858F1" w:rsidRDefault="002858F1" w:rsidP="00005847">
      <w:pPr>
        <w:pStyle w:val="berschrift3"/>
      </w:pPr>
      <w:bookmarkStart w:id="148" w:name="_Toc450970127"/>
      <w:bookmarkStart w:id="149" w:name="_Toc463864911"/>
      <w:bookmarkStart w:id="150" w:name="_Toc463865830"/>
      <w:bookmarkStart w:id="151" w:name="_Toc472240091"/>
      <w:bookmarkStart w:id="152" w:name="_Toc472240259"/>
      <w:bookmarkStart w:id="153" w:name="_Toc472240335"/>
      <w:bookmarkStart w:id="154" w:name="_Toc472240411"/>
      <w:bookmarkStart w:id="155" w:name="_Toc472741430"/>
      <w:bookmarkStart w:id="156" w:name="_Toc472757765"/>
      <w:bookmarkStart w:id="157" w:name="_Toc530724657"/>
      <w:bookmarkStart w:id="158" w:name="_Toc530725322"/>
      <w:bookmarkStart w:id="159" w:name="_Toc530725704"/>
      <w:bookmarkStart w:id="160" w:name="_Toc530726717"/>
      <w:r w:rsidRPr="00492868">
        <w:t>Art. 9</w:t>
      </w:r>
      <w:r w:rsidRPr="00492868">
        <w:tab/>
      </w:r>
      <w:bookmarkEnd w:id="148"/>
      <w:bookmarkEnd w:id="149"/>
      <w:bookmarkEnd w:id="150"/>
      <w:bookmarkEnd w:id="151"/>
      <w:bookmarkEnd w:id="152"/>
      <w:bookmarkEnd w:id="153"/>
      <w:bookmarkEnd w:id="154"/>
      <w:bookmarkEnd w:id="155"/>
      <w:bookmarkEnd w:id="156"/>
      <w:r w:rsidRPr="00492868">
        <w:t xml:space="preserve">Bauten und Anlagen / </w:t>
      </w:r>
      <w:r w:rsidRPr="00005847">
        <w:t>Grundsatz</w:t>
      </w:r>
      <w:bookmarkEnd w:id="157"/>
      <w:bookmarkEnd w:id="158"/>
      <w:bookmarkEnd w:id="159"/>
      <w:bookmarkEnd w:id="160"/>
    </w:p>
    <w:p w:rsidR="002858F1" w:rsidRDefault="002858F1" w:rsidP="00772909">
      <w:pPr>
        <w:tabs>
          <w:tab w:val="left" w:pos="851"/>
        </w:tabs>
      </w:pPr>
    </w:p>
    <w:p w:rsidR="002858F1" w:rsidRDefault="002858F1" w:rsidP="000D4569">
      <w:r>
        <w:t>Bei Bauten und Anlagen ist die Baugrubensohle mindestens 1 m über dem höchstmöglichen Grundwasser</w:t>
      </w:r>
      <w:r>
        <w:softHyphen/>
        <w:t xml:space="preserve">spiegel, bei Quellwasserfassungen mindestens 1 m über den wasserführenden Schichten zu errichten. Das Amt für Umwelt kann im Einzelfall Ausnahmen festlegen, wenn eine Gefährdung der </w:t>
      </w:r>
      <w:proofErr w:type="spellStart"/>
      <w:r>
        <w:t>Trink</w:t>
      </w:r>
      <w:r>
        <w:softHyphen/>
        <w:t>wassernutzung</w:t>
      </w:r>
      <w:proofErr w:type="spellEnd"/>
      <w:r>
        <w:t xml:space="preserve"> ausgeschlossen werden kann.</w:t>
      </w:r>
    </w:p>
    <w:p w:rsidR="002858F1" w:rsidRDefault="002858F1" w:rsidP="000D4569"/>
    <w:p w:rsidR="002858F1" w:rsidRDefault="002858F1" w:rsidP="000D4569">
      <w:r>
        <w:t>Für die Versickerung von Dachwasser sind die einschlägigen Richtlinien</w:t>
      </w:r>
      <w:r w:rsidR="00E92AB0">
        <w:rPr>
          <w:rStyle w:val="Funotenzeichen"/>
        </w:rPr>
        <w:footnoteReference w:customMarkFollows="1" w:id="13"/>
        <w:t>13</w:t>
      </w:r>
      <w:r>
        <w:t xml:space="preserve"> massgebend.</w:t>
      </w:r>
    </w:p>
    <w:p w:rsidR="002858F1" w:rsidRDefault="002858F1" w:rsidP="000D4569"/>
    <w:p w:rsidR="002858F1" w:rsidRDefault="002858F1" w:rsidP="000D4569">
      <w:r>
        <w:t>Bei der Verwendung von Sekundärbaustoffen (Recyclingbaustoffe) sind die ein</w:t>
      </w:r>
      <w:r w:rsidR="00E92AB0">
        <w:t>schlägigen Richt</w:t>
      </w:r>
      <w:r>
        <w:t>linien zu beachten</w:t>
      </w:r>
      <w:r w:rsidR="00E92AB0">
        <w:rPr>
          <w:rStyle w:val="Funotenzeichen"/>
        </w:rPr>
        <w:footnoteReference w:customMarkFollows="1" w:id="14"/>
        <w:t>14</w:t>
      </w:r>
      <w:r>
        <w:t>.</w:t>
      </w:r>
      <w:r>
        <w:rPr>
          <w:rStyle w:val="Funotenzeichen"/>
        </w:rPr>
        <w:t xml:space="preserve"> </w:t>
      </w:r>
    </w:p>
    <w:p w:rsidR="008413B8" w:rsidRDefault="008413B8" w:rsidP="000D4569">
      <w:pPr>
        <w:rPr>
          <w:vertAlign w:val="subscript"/>
        </w:rPr>
      </w:pPr>
    </w:p>
    <w:p w:rsidR="002858F1" w:rsidRDefault="002858F1" w:rsidP="000D4569">
      <w:r>
        <w:t>Bei Bauarbeiten sind besondere Schutzmassnahmen</w:t>
      </w:r>
      <w:r w:rsidR="00E92AB0">
        <w:rPr>
          <w:rStyle w:val="Funotenzeichen"/>
        </w:rPr>
        <w:footnoteReference w:customMarkFollows="1" w:id="15"/>
        <w:t>15</w:t>
      </w:r>
      <w:r w:rsidR="00306B6B">
        <w:rPr>
          <w:sz w:val="16"/>
        </w:rPr>
        <w:t xml:space="preserve"> </w:t>
      </w:r>
      <w:r>
        <w:t>zu treffen.</w:t>
      </w:r>
    </w:p>
    <w:p w:rsidR="002858F1" w:rsidRDefault="002858F1" w:rsidP="000D4569"/>
    <w:p w:rsidR="002858F1" w:rsidRDefault="002858F1" w:rsidP="00005847">
      <w:pPr>
        <w:pStyle w:val="berschrift3"/>
      </w:pPr>
      <w:bookmarkStart w:id="161" w:name="_Toc450970128"/>
      <w:bookmarkStart w:id="162" w:name="_Toc463864912"/>
      <w:bookmarkStart w:id="163" w:name="_Toc463865831"/>
      <w:bookmarkStart w:id="164" w:name="_Toc472240092"/>
      <w:bookmarkStart w:id="165" w:name="_Toc472240260"/>
      <w:bookmarkStart w:id="166" w:name="_Toc472240336"/>
      <w:bookmarkStart w:id="167" w:name="_Toc472240412"/>
      <w:bookmarkStart w:id="168" w:name="_Toc472741431"/>
      <w:bookmarkStart w:id="169" w:name="_Toc472757766"/>
      <w:bookmarkStart w:id="170" w:name="_Toc530724658"/>
      <w:bookmarkStart w:id="171" w:name="_Toc530725323"/>
      <w:bookmarkStart w:id="172" w:name="_Toc530725705"/>
      <w:bookmarkStart w:id="173" w:name="_Toc530726718"/>
      <w:r>
        <w:lastRenderedPageBreak/>
        <w:t>Art. 10</w:t>
      </w:r>
      <w:r>
        <w:tab/>
        <w:t xml:space="preserve">Anlagen mit </w:t>
      </w:r>
      <w:r w:rsidRPr="00005847">
        <w:t>wassergefährdenden</w:t>
      </w:r>
      <w:r>
        <w:t xml:space="preserve"> Flüssigkeiten</w:t>
      </w:r>
      <w:bookmarkEnd w:id="161"/>
      <w:bookmarkEnd w:id="162"/>
      <w:bookmarkEnd w:id="163"/>
      <w:bookmarkEnd w:id="164"/>
      <w:bookmarkEnd w:id="165"/>
      <w:bookmarkEnd w:id="166"/>
      <w:bookmarkEnd w:id="167"/>
      <w:bookmarkEnd w:id="168"/>
      <w:bookmarkEnd w:id="169"/>
      <w:bookmarkEnd w:id="170"/>
      <w:bookmarkEnd w:id="171"/>
      <w:bookmarkEnd w:id="172"/>
      <w:bookmarkEnd w:id="173"/>
    </w:p>
    <w:p w:rsidR="002858F1" w:rsidRDefault="002858F1" w:rsidP="000D4569"/>
    <w:p w:rsidR="002858F1" w:rsidRDefault="002858F1" w:rsidP="000D4569">
      <w:r>
        <w:t xml:space="preserve">Die Zulässigkeit und die zu treffenden Massnahmen bei der Errichtung und Änderung von Anlagen mit </w:t>
      </w:r>
      <w:proofErr w:type="spellStart"/>
      <w:r>
        <w:t>wasser</w:t>
      </w:r>
      <w:r>
        <w:softHyphen/>
        <w:t>gefährdenden</w:t>
      </w:r>
      <w:proofErr w:type="spellEnd"/>
      <w:r>
        <w:t xml:space="preserve"> Flüssigkeiten richten sich nach dem Bundesrecht</w:t>
      </w:r>
      <w:r w:rsidR="00E92AB0">
        <w:rPr>
          <w:rStyle w:val="Funotenzeichen"/>
        </w:rPr>
        <w:footnoteReference w:customMarkFollows="1" w:id="16"/>
        <w:t>16</w:t>
      </w:r>
      <w:r>
        <w:t>.</w:t>
      </w:r>
    </w:p>
    <w:p w:rsidR="00A4038D" w:rsidRDefault="00A4038D" w:rsidP="00005847">
      <w:pPr>
        <w:pStyle w:val="berschrift3"/>
      </w:pPr>
      <w:bookmarkStart w:id="174" w:name="_Toc450970129"/>
      <w:bookmarkStart w:id="175" w:name="_Toc463864913"/>
      <w:bookmarkStart w:id="176" w:name="_Toc463865832"/>
      <w:bookmarkStart w:id="177" w:name="_Toc472240093"/>
      <w:bookmarkStart w:id="178" w:name="_Toc472240261"/>
      <w:bookmarkStart w:id="179" w:name="_Toc472240337"/>
      <w:bookmarkStart w:id="180" w:name="_Toc472240413"/>
      <w:bookmarkStart w:id="181" w:name="_Toc472741432"/>
      <w:bookmarkStart w:id="182" w:name="_Toc472757767"/>
      <w:bookmarkStart w:id="183" w:name="_Toc530724659"/>
      <w:bookmarkStart w:id="184" w:name="_Toc530725324"/>
      <w:bookmarkStart w:id="185" w:name="_Toc530725706"/>
      <w:bookmarkStart w:id="186" w:name="_Toc530726719"/>
    </w:p>
    <w:p w:rsidR="00A016A2" w:rsidRPr="00A016A2" w:rsidRDefault="00A016A2" w:rsidP="00A016A2"/>
    <w:p w:rsidR="002858F1" w:rsidRDefault="002858F1" w:rsidP="00005847">
      <w:pPr>
        <w:pStyle w:val="berschrift3"/>
      </w:pPr>
      <w:r>
        <w:t>Art. 11</w:t>
      </w:r>
      <w:r>
        <w:tab/>
        <w:t>Schmutzwasserleitungen</w:t>
      </w:r>
      <w:bookmarkEnd w:id="174"/>
      <w:bookmarkEnd w:id="175"/>
      <w:bookmarkEnd w:id="176"/>
      <w:bookmarkEnd w:id="177"/>
      <w:bookmarkEnd w:id="178"/>
      <w:bookmarkEnd w:id="179"/>
      <w:bookmarkEnd w:id="180"/>
      <w:bookmarkEnd w:id="181"/>
      <w:bookmarkEnd w:id="182"/>
      <w:bookmarkEnd w:id="183"/>
      <w:bookmarkEnd w:id="184"/>
      <w:bookmarkEnd w:id="185"/>
      <w:bookmarkEnd w:id="186"/>
    </w:p>
    <w:p w:rsidR="002858F1" w:rsidRDefault="002858F1" w:rsidP="00772909">
      <w:pPr>
        <w:tabs>
          <w:tab w:val="left" w:pos="851"/>
        </w:tabs>
      </w:pPr>
    </w:p>
    <w:p w:rsidR="002858F1" w:rsidRDefault="002858F1" w:rsidP="000D4569">
      <w:r>
        <w:t>Schmutzwasserleitungen samt Hausanschlüssen und Schächten sind dauerhaft und dicht zu erstellen und so auszuführen, dass Dichtheitsprüfungen einfach möglich sind. Die einschlägigen Richtlinien</w:t>
      </w:r>
      <w:r w:rsidR="00E92AB0">
        <w:rPr>
          <w:rStyle w:val="Funotenzeichen"/>
        </w:rPr>
        <w:footnoteReference w:customMarkFollows="1" w:id="17"/>
        <w:t>17</w:t>
      </w:r>
      <w:r>
        <w:t xml:space="preserve"> sind für Aus</w:t>
      </w:r>
      <w:r>
        <w:softHyphen/>
        <w:t>führung und Unterhalt verbindlich.</w:t>
      </w:r>
    </w:p>
    <w:p w:rsidR="002858F1" w:rsidRDefault="002858F1" w:rsidP="000D4569"/>
    <w:p w:rsidR="001B532C" w:rsidRDefault="002858F1" w:rsidP="000D4569">
      <w:r>
        <w:t xml:space="preserve">Die Dichtheit ist vor Inbetriebnahme der Anlagen und nachher </w:t>
      </w:r>
      <w:r w:rsidR="0019184E">
        <w:t xml:space="preserve">periodisch gemäss den Anweisungen des </w:t>
      </w:r>
      <w:r w:rsidR="0019184E" w:rsidRPr="001B4D23">
        <w:t>Kantons</w:t>
      </w:r>
      <w:r w:rsidR="00E92AB0" w:rsidRPr="00492868">
        <w:rPr>
          <w:rStyle w:val="Funotenzeichen"/>
        </w:rPr>
        <w:footnoteReference w:customMarkFollows="1" w:id="18"/>
        <w:t>18</w:t>
      </w:r>
      <w:r w:rsidR="0019184E" w:rsidRPr="00492868">
        <w:t xml:space="preserve"> </w:t>
      </w:r>
      <w:r w:rsidR="001B4D23" w:rsidRPr="00492868">
        <w:t>zu überprüfen.</w:t>
      </w:r>
      <w:r w:rsidR="001B4D23">
        <w:t xml:space="preserve"> </w:t>
      </w:r>
      <w:r>
        <w:t>Die [zuständige Gemeindebehörde] sorgt für eine koordinierte Durchführung der Kontrol</w:t>
      </w:r>
      <w:r w:rsidR="006F45B0">
        <w:t>len.</w:t>
      </w:r>
    </w:p>
    <w:p w:rsidR="002858F1" w:rsidRDefault="002858F1" w:rsidP="000D4569"/>
    <w:p w:rsidR="002858F1" w:rsidRDefault="002858F1" w:rsidP="000D4569"/>
    <w:p w:rsidR="002858F1" w:rsidRDefault="002858F1" w:rsidP="00005847">
      <w:pPr>
        <w:pStyle w:val="berschrift3"/>
      </w:pPr>
      <w:bookmarkStart w:id="187" w:name="_Toc450970130"/>
      <w:bookmarkStart w:id="188" w:name="_Toc463864914"/>
      <w:bookmarkStart w:id="189" w:name="_Toc463865833"/>
      <w:bookmarkStart w:id="190" w:name="_Toc472240094"/>
      <w:bookmarkStart w:id="191" w:name="_Toc472240262"/>
      <w:bookmarkStart w:id="192" w:name="_Toc472240338"/>
      <w:bookmarkStart w:id="193" w:name="_Toc472240414"/>
      <w:bookmarkStart w:id="194" w:name="_Toc472741433"/>
      <w:bookmarkStart w:id="195" w:name="_Toc472757768"/>
      <w:bookmarkStart w:id="196" w:name="_Toc530724660"/>
      <w:bookmarkStart w:id="197" w:name="_Toc530725325"/>
      <w:bookmarkStart w:id="198" w:name="_Toc530725707"/>
      <w:bookmarkStart w:id="199" w:name="_Toc530726720"/>
      <w:r>
        <w:t>Art. 12</w:t>
      </w:r>
      <w:r>
        <w:tab/>
        <w:t>Verkehrsanlagen</w:t>
      </w:r>
      <w:bookmarkEnd w:id="187"/>
      <w:bookmarkEnd w:id="188"/>
      <w:bookmarkEnd w:id="189"/>
      <w:bookmarkEnd w:id="190"/>
      <w:bookmarkEnd w:id="191"/>
      <w:bookmarkEnd w:id="192"/>
      <w:bookmarkEnd w:id="193"/>
      <w:bookmarkEnd w:id="194"/>
      <w:bookmarkEnd w:id="195"/>
      <w:bookmarkEnd w:id="196"/>
      <w:bookmarkEnd w:id="197"/>
      <w:bookmarkEnd w:id="198"/>
      <w:bookmarkEnd w:id="199"/>
    </w:p>
    <w:p w:rsidR="002858F1" w:rsidRDefault="002858F1" w:rsidP="00772909">
      <w:pPr>
        <w:tabs>
          <w:tab w:val="left" w:pos="851"/>
        </w:tabs>
      </w:pPr>
    </w:p>
    <w:p w:rsidR="002858F1" w:rsidRDefault="002858F1" w:rsidP="000D4569">
      <w:r>
        <w:t>Strassen sind mit Hinweisschildern "Wasserschutzgebiet" zu versehen.</w:t>
      </w:r>
    </w:p>
    <w:p w:rsidR="002858F1" w:rsidRDefault="002858F1" w:rsidP="000D4569"/>
    <w:p w:rsidR="002858F1" w:rsidRDefault="002858F1" w:rsidP="000D4569">
      <w:r>
        <w:t>Strassen und Plätze aller Art, die dem allgemeinen Motorfahrzeugverkehr offen stehen und auf denen Fahr</w:t>
      </w:r>
      <w:r>
        <w:softHyphen/>
        <w:t xml:space="preserve">zeuge mit wassergefährdenden Stoffen verkehren, sind je nach Gefährdung mit </w:t>
      </w:r>
      <w:proofErr w:type="spellStart"/>
      <w:r>
        <w:t>Hartbelägen</w:t>
      </w:r>
      <w:proofErr w:type="spellEnd"/>
      <w:r>
        <w:t xml:space="preserve"> und Rand</w:t>
      </w:r>
      <w:r>
        <w:softHyphen/>
        <w:t xml:space="preserve">bordüren sowie nötigenfalls mit </w:t>
      </w:r>
      <w:proofErr w:type="spellStart"/>
      <w:r>
        <w:t>Abirrschutz</w:t>
      </w:r>
      <w:proofErr w:type="spellEnd"/>
      <w:r>
        <w:t xml:space="preserve"> zu erstellen. Das Abwasser ist abzuleiten.</w:t>
      </w:r>
    </w:p>
    <w:p w:rsidR="002858F1" w:rsidRDefault="002858F1" w:rsidP="000D4569"/>
    <w:p w:rsidR="002858F1" w:rsidRDefault="002858F1" w:rsidP="000D4569">
      <w:pPr>
        <w:rPr>
          <w:i/>
          <w:iCs/>
        </w:rPr>
      </w:pPr>
      <w:r>
        <w:rPr>
          <w:i/>
          <w:iCs/>
        </w:rPr>
        <w:t>[Für untergeordnete Strassen, auf denen [keine] Fahrzeuge mit wassergefährdenden Stoffen verkehren, ent</w:t>
      </w:r>
      <w:r>
        <w:rPr>
          <w:i/>
          <w:iCs/>
        </w:rPr>
        <w:softHyphen/>
        <w:t>fallen diese Massnahmen. Es muss jedoch mittels baulicher Massnahmen ausgeschlossen werden können, dass Strassenabwasser punktuell versickern kann.]</w:t>
      </w:r>
    </w:p>
    <w:p w:rsidR="002858F1" w:rsidRDefault="002858F1" w:rsidP="000D4569"/>
    <w:p w:rsidR="002858F1" w:rsidRDefault="002858F1" w:rsidP="000D4569">
      <w:pPr>
        <w:rPr>
          <w:vertAlign w:val="subscript"/>
        </w:rPr>
      </w:pPr>
      <w:r>
        <w:t>Private Verkehrsflächen für Motorfahrzeuge wie Garagenvorplätze und Garagen sind mit dichten Belägen, geeignetem Gefälle und Randbordüren zu erstellen. Das Abwasser ist abzuleiten</w:t>
      </w:r>
      <w:r w:rsidR="00E92AB0" w:rsidRPr="00E92AB0">
        <w:rPr>
          <w:rStyle w:val="Funotenzeichen"/>
          <w:szCs w:val="16"/>
        </w:rPr>
        <w:footnoteReference w:customMarkFollows="1" w:id="19"/>
        <w:t>19</w:t>
      </w:r>
      <w:r w:rsidRPr="00E92AB0">
        <w:rPr>
          <w:sz w:val="16"/>
          <w:szCs w:val="16"/>
        </w:rPr>
        <w:t>.</w:t>
      </w:r>
    </w:p>
    <w:p w:rsidR="002858F1" w:rsidRDefault="002858F1" w:rsidP="000D4569"/>
    <w:p w:rsidR="002858F1" w:rsidRDefault="002858F1" w:rsidP="000D4569">
      <w:r>
        <w:t xml:space="preserve">Die allfällige Einleitung des Abwassers in ein Oberflächengewässer muss ausserhalb der </w:t>
      </w:r>
      <w:proofErr w:type="spellStart"/>
      <w:r>
        <w:t>Grundwasserschutz</w:t>
      </w:r>
      <w:r>
        <w:softHyphen/>
        <w:t>zone</w:t>
      </w:r>
      <w:proofErr w:type="spellEnd"/>
      <w:r>
        <w:t xml:space="preserve"> und so erfolgen, dass kein Abwasser in die Fassung gelangen kann.</w:t>
      </w:r>
    </w:p>
    <w:p w:rsidR="002858F1" w:rsidRDefault="002858F1" w:rsidP="000D4569"/>
    <w:p w:rsidR="008D14E2" w:rsidRDefault="00C11717" w:rsidP="000D4569">
      <w:r>
        <w:t xml:space="preserve">Die Versickerung von nicht verschmutztem Abwasser </w:t>
      </w:r>
      <w:r w:rsidR="00A4038D">
        <w:t xml:space="preserve">von wenig frequentierten </w:t>
      </w:r>
      <w:r w:rsidR="00A016A2">
        <w:t>privaten</w:t>
      </w:r>
      <w:r w:rsidR="002858F1">
        <w:t xml:space="preserve"> Abstellplätze</w:t>
      </w:r>
      <w:r w:rsidR="00A4038D">
        <w:t>n</w:t>
      </w:r>
      <w:r w:rsidR="002858F1">
        <w:t xml:space="preserve"> sowie </w:t>
      </w:r>
      <w:r w:rsidR="00A4038D">
        <w:t xml:space="preserve">von </w:t>
      </w:r>
      <w:r w:rsidR="002858F1">
        <w:t>Flurwege</w:t>
      </w:r>
      <w:r>
        <w:t>n</w:t>
      </w:r>
      <w:r w:rsidR="002858F1">
        <w:t xml:space="preserve"> un</w:t>
      </w:r>
      <w:r w:rsidR="00492868">
        <w:t>d Forststrassen, welche über be</w:t>
      </w:r>
      <w:r w:rsidR="00A4038D">
        <w:t xml:space="preserve">wachsene </w:t>
      </w:r>
      <w:r w:rsidR="002858F1">
        <w:t xml:space="preserve">Bodenschichten entwässern, </w:t>
      </w:r>
      <w:r>
        <w:t>ist</w:t>
      </w:r>
      <w:r w:rsidR="002858F1">
        <w:t xml:space="preserve"> zulässig. Dabei muss ausgeschlossen werden können, dass das Abwasser punktuell versickern kann</w:t>
      </w:r>
      <w:r>
        <w:rPr>
          <w:rStyle w:val="Funotenzeichen"/>
        </w:rPr>
        <w:footnoteReference w:customMarkFollows="1" w:id="20"/>
        <w:t>20</w:t>
      </w:r>
      <w:r w:rsidR="002858F1" w:rsidRPr="00342641">
        <w:t>.</w:t>
      </w:r>
      <w:r w:rsidR="00342641" w:rsidRPr="00342641">
        <w:t xml:space="preserve"> </w:t>
      </w:r>
    </w:p>
    <w:p w:rsidR="0018601B" w:rsidRDefault="000D4569" w:rsidP="00005847">
      <w:pPr>
        <w:pStyle w:val="berschrift3"/>
      </w:pPr>
      <w:bookmarkStart w:id="200" w:name="_Toc450970131"/>
      <w:bookmarkStart w:id="201" w:name="_Toc463864915"/>
      <w:bookmarkStart w:id="202" w:name="_Toc463865834"/>
      <w:bookmarkStart w:id="203" w:name="_Toc472240095"/>
      <w:bookmarkStart w:id="204" w:name="_Toc472240263"/>
      <w:bookmarkStart w:id="205" w:name="_Toc472240339"/>
      <w:bookmarkStart w:id="206" w:name="_Toc472240415"/>
      <w:bookmarkStart w:id="207" w:name="_Toc472741434"/>
      <w:bookmarkStart w:id="208" w:name="_Toc472757769"/>
      <w:bookmarkStart w:id="209" w:name="_Toc530724661"/>
      <w:bookmarkStart w:id="210" w:name="_Toc530725326"/>
      <w:bookmarkStart w:id="211" w:name="_Toc530725708"/>
      <w:r>
        <w:br w:type="page"/>
      </w:r>
      <w:bookmarkStart w:id="212" w:name="_Toc530726721"/>
      <w:r w:rsidR="002858F1">
        <w:lastRenderedPageBreak/>
        <w:t>Art. 13</w:t>
      </w:r>
      <w:r w:rsidR="002858F1">
        <w:tab/>
        <w:t>Landwirtschaftliche Anlagen</w:t>
      </w:r>
      <w:bookmarkEnd w:id="200"/>
      <w:bookmarkEnd w:id="201"/>
      <w:bookmarkEnd w:id="202"/>
      <w:bookmarkEnd w:id="203"/>
      <w:bookmarkEnd w:id="204"/>
      <w:bookmarkEnd w:id="205"/>
      <w:bookmarkEnd w:id="206"/>
      <w:bookmarkEnd w:id="207"/>
      <w:bookmarkEnd w:id="208"/>
      <w:bookmarkEnd w:id="209"/>
      <w:bookmarkEnd w:id="210"/>
      <w:bookmarkEnd w:id="211"/>
      <w:bookmarkEnd w:id="212"/>
    </w:p>
    <w:p w:rsidR="000D4569" w:rsidRDefault="000D4569" w:rsidP="00772909">
      <w:pPr>
        <w:tabs>
          <w:tab w:val="left" w:pos="851"/>
        </w:tabs>
      </w:pPr>
    </w:p>
    <w:p w:rsidR="002858F1" w:rsidRPr="00430C94" w:rsidRDefault="002858F1" w:rsidP="000D4569">
      <w:r w:rsidRPr="000D4569">
        <w:t>La</w:t>
      </w:r>
      <w:r w:rsidR="0018601B" w:rsidRPr="000D4569">
        <w:t>geranlagen für Hofdünger (Gülle</w:t>
      </w:r>
      <w:r w:rsidRPr="000D4569">
        <w:t>behälter, Schwemmkanäle, Mistplatten usw.) sowie Raufuttersilos sind nach den geltenden Vorschriften und Richtlinien</w:t>
      </w:r>
      <w:r w:rsidR="00430C94" w:rsidRPr="00E377F7">
        <w:rPr>
          <w:vertAlign w:val="superscript"/>
        </w:rPr>
        <w:footnoteReference w:customMarkFollows="1" w:id="21"/>
        <w:t>21</w:t>
      </w:r>
      <w:r w:rsidRPr="000D4569">
        <w:t xml:space="preserve"> unter Einhaltung der darin formulierten erhöhten Anfor</w:t>
      </w:r>
      <w:r w:rsidRPr="000D4569">
        <w:softHyphen/>
        <w:t>derungen</w:t>
      </w:r>
      <w:r>
        <w:t xml:space="preserve"> bezüglich Dichtheit zu erstellen und zu betreiben. Die Anlagen sind </w:t>
      </w:r>
      <w:r w:rsidRPr="00712C2C">
        <w:t>periodisch gemäss</w:t>
      </w:r>
      <w:r w:rsidR="00712C2C">
        <w:t xml:space="preserve"> den An</w:t>
      </w:r>
      <w:r>
        <w:t>weisungen des Amtes für Umwelt zu kontrollieren</w:t>
      </w:r>
      <w:r w:rsidR="00430C94">
        <w:rPr>
          <w:rStyle w:val="Funotenzeichen"/>
        </w:rPr>
        <w:footnoteReference w:customMarkFollows="1" w:id="22"/>
        <w:t>22</w:t>
      </w:r>
      <w:r>
        <w:t>.</w:t>
      </w:r>
      <w:r w:rsidR="00912C6C">
        <w:t xml:space="preserve"> </w:t>
      </w:r>
    </w:p>
    <w:p w:rsidR="002858F1" w:rsidRDefault="002858F1" w:rsidP="000D4569">
      <w:bookmarkStart w:id="213" w:name="_Toc450970132"/>
      <w:bookmarkStart w:id="214" w:name="_Toc463864916"/>
      <w:bookmarkStart w:id="215" w:name="_Toc463865835"/>
      <w:bookmarkStart w:id="216" w:name="_Toc472240096"/>
      <w:bookmarkStart w:id="217" w:name="_Toc472240264"/>
      <w:bookmarkStart w:id="218" w:name="_Toc472240340"/>
      <w:bookmarkStart w:id="219" w:name="_Toc472240416"/>
      <w:bookmarkStart w:id="220" w:name="_Toc472741435"/>
      <w:bookmarkStart w:id="221" w:name="_Toc472757770"/>
    </w:p>
    <w:p w:rsidR="002858F1" w:rsidRDefault="002858F1" w:rsidP="000D4569"/>
    <w:p w:rsidR="002858F1" w:rsidRDefault="002858F1" w:rsidP="00005847">
      <w:pPr>
        <w:pStyle w:val="berschrift3"/>
      </w:pPr>
      <w:bookmarkStart w:id="222" w:name="_Toc530724662"/>
      <w:bookmarkStart w:id="223" w:name="_Toc530725327"/>
      <w:bookmarkStart w:id="224" w:name="_Toc530725709"/>
      <w:bookmarkStart w:id="225" w:name="_Toc530726722"/>
      <w:r>
        <w:t>Art. 14</w:t>
      </w:r>
      <w:r>
        <w:tab/>
        <w:t>Geländeveränderungen</w:t>
      </w:r>
      <w:bookmarkEnd w:id="213"/>
      <w:r>
        <w:t xml:space="preserve"> und Materialentnahmen</w:t>
      </w:r>
      <w:bookmarkEnd w:id="214"/>
      <w:bookmarkEnd w:id="215"/>
      <w:bookmarkEnd w:id="216"/>
      <w:bookmarkEnd w:id="217"/>
      <w:bookmarkEnd w:id="218"/>
      <w:bookmarkEnd w:id="219"/>
      <w:bookmarkEnd w:id="220"/>
      <w:bookmarkEnd w:id="221"/>
      <w:bookmarkEnd w:id="222"/>
      <w:bookmarkEnd w:id="223"/>
      <w:bookmarkEnd w:id="224"/>
      <w:bookmarkEnd w:id="225"/>
    </w:p>
    <w:p w:rsidR="002858F1" w:rsidRDefault="002858F1" w:rsidP="00772909">
      <w:pPr>
        <w:tabs>
          <w:tab w:val="left" w:pos="851"/>
        </w:tabs>
      </w:pPr>
    </w:p>
    <w:p w:rsidR="002858F1" w:rsidRDefault="002858F1" w:rsidP="000D4569">
      <w:r>
        <w:t>Geländeveränderungen, bei denen die Deckschicht beseitigt oder wesentlich vermindert wird, sind nicht zulässig. Ausgenommen sind Aushubarbeiten für schutzzonenkonforme Bauten und Anlagen.</w:t>
      </w:r>
    </w:p>
    <w:p w:rsidR="002858F1" w:rsidRDefault="002858F1" w:rsidP="000D4569"/>
    <w:p w:rsidR="002858F1" w:rsidRDefault="002858F1" w:rsidP="000D4569">
      <w:r>
        <w:t>Materialentnahmen sind untersagt</w:t>
      </w:r>
      <w:r w:rsidR="00430C94">
        <w:rPr>
          <w:rStyle w:val="Funotenzeichen"/>
        </w:rPr>
        <w:footnoteReference w:customMarkFollows="1" w:id="23"/>
        <w:t>23</w:t>
      </w:r>
      <w:r>
        <w:t>.</w:t>
      </w:r>
    </w:p>
    <w:p w:rsidR="002858F1" w:rsidRDefault="002858F1" w:rsidP="005578F8">
      <w:pPr>
        <w:pStyle w:val="Adressat"/>
      </w:pPr>
      <w:bookmarkStart w:id="226" w:name="_Toc463864917"/>
      <w:bookmarkStart w:id="227" w:name="_Toc463865836"/>
      <w:bookmarkStart w:id="228" w:name="_Toc472240097"/>
      <w:bookmarkStart w:id="229" w:name="_Toc472240265"/>
      <w:bookmarkStart w:id="230" w:name="_Toc472240341"/>
      <w:bookmarkStart w:id="231" w:name="_Toc472240417"/>
      <w:bookmarkStart w:id="232" w:name="_Toc472741436"/>
      <w:bookmarkStart w:id="233" w:name="_Toc472757771"/>
    </w:p>
    <w:p w:rsidR="002858F1" w:rsidRDefault="002858F1" w:rsidP="005578F8">
      <w:pPr>
        <w:pStyle w:val="Adressat"/>
      </w:pPr>
    </w:p>
    <w:p w:rsidR="002858F1" w:rsidRDefault="002858F1" w:rsidP="00005847">
      <w:pPr>
        <w:pStyle w:val="berschrift3"/>
      </w:pPr>
      <w:bookmarkStart w:id="234" w:name="_Toc530724663"/>
      <w:bookmarkStart w:id="235" w:name="_Toc530725328"/>
      <w:bookmarkStart w:id="236" w:name="_Toc530725710"/>
      <w:bookmarkStart w:id="237" w:name="_Toc530726723"/>
      <w:r>
        <w:t>Art. 15</w:t>
      </w:r>
      <w:r>
        <w:tab/>
        <w:t>Deponien und Ablagerungen</w:t>
      </w:r>
      <w:bookmarkEnd w:id="226"/>
      <w:bookmarkEnd w:id="227"/>
      <w:bookmarkEnd w:id="228"/>
      <w:bookmarkEnd w:id="229"/>
      <w:bookmarkEnd w:id="230"/>
      <w:bookmarkEnd w:id="231"/>
      <w:bookmarkEnd w:id="232"/>
      <w:bookmarkEnd w:id="233"/>
      <w:bookmarkEnd w:id="234"/>
      <w:bookmarkEnd w:id="235"/>
      <w:bookmarkEnd w:id="236"/>
      <w:bookmarkEnd w:id="237"/>
    </w:p>
    <w:p w:rsidR="002858F1" w:rsidRDefault="002858F1" w:rsidP="00772909">
      <w:pPr>
        <w:tabs>
          <w:tab w:val="left" w:pos="851"/>
        </w:tabs>
      </w:pPr>
    </w:p>
    <w:p w:rsidR="002858F1" w:rsidRDefault="002858F1" w:rsidP="000D4569">
      <w:pPr>
        <w:rPr>
          <w:i/>
        </w:rPr>
      </w:pPr>
      <w:r>
        <w:t>Die Errichtung von Deponien und Zwischenlager</w:t>
      </w:r>
      <w:r w:rsidR="00430C94">
        <w:rPr>
          <w:rStyle w:val="Funotenzeichen"/>
        </w:rPr>
        <w:footnoteReference w:customMarkFollows="1" w:id="24"/>
        <w:t>24</w:t>
      </w:r>
      <w:r>
        <w:t xml:space="preserve"> wie auch von Plätzen zum Vergraben von Tierkörpern</w:t>
      </w:r>
      <w:r w:rsidR="00430C94">
        <w:rPr>
          <w:rStyle w:val="Funotenzeichen"/>
        </w:rPr>
        <w:footnoteReference w:customMarkFollows="1" w:id="25"/>
        <w:t>25</w:t>
      </w:r>
      <w:r>
        <w:t xml:space="preserve"> ist untersagt.</w:t>
      </w:r>
    </w:p>
    <w:p w:rsidR="002858F1" w:rsidRDefault="002858F1" w:rsidP="000D4569"/>
    <w:p w:rsidR="002858F1" w:rsidRDefault="00E377F7" w:rsidP="000D4569">
      <w:pPr>
        <w:rPr>
          <w:sz w:val="20"/>
        </w:rPr>
      </w:pPr>
      <w:r>
        <w:t xml:space="preserve">Das Ablagern und Zwischenlagern von </w:t>
      </w:r>
      <w:r w:rsidR="002858F1">
        <w:t xml:space="preserve">Stoffen, </w:t>
      </w:r>
      <w:r>
        <w:t>die</w:t>
      </w:r>
      <w:r w:rsidR="002858F1">
        <w:t xml:space="preserve"> eine Gefahr für das Grundwasser darstellen (</w:t>
      </w:r>
      <w:r>
        <w:t xml:space="preserve">z.B. Siloballen, </w:t>
      </w:r>
      <w:r w:rsidR="002858F1">
        <w:t>Mist</w:t>
      </w:r>
      <w:r w:rsidR="00430C94">
        <w:rPr>
          <w:rStyle w:val="Funotenzeichen"/>
        </w:rPr>
        <w:footnoteReference w:customMarkFollows="1" w:id="26"/>
        <w:t>26</w:t>
      </w:r>
      <w:r w:rsidR="002858F1">
        <w:t xml:space="preserve">, Kompost, </w:t>
      </w:r>
      <w:r>
        <w:t xml:space="preserve">Abfälle, </w:t>
      </w:r>
      <w:proofErr w:type="spellStart"/>
      <w:r>
        <w:t>Recycling</w:t>
      </w:r>
      <w:r>
        <w:softHyphen/>
        <w:t>baustoffe</w:t>
      </w:r>
      <w:proofErr w:type="spellEnd"/>
      <w:r w:rsidR="002858F1">
        <w:t>), ist ausserhalb geeigneter Anlagen nicht zulässig. Zwischenlager solcher Stoffe sind nicht zulässig.</w:t>
      </w:r>
    </w:p>
    <w:p w:rsidR="002858F1" w:rsidRDefault="002858F1" w:rsidP="000D4569"/>
    <w:p w:rsidR="002858F1" w:rsidRDefault="002858F1" w:rsidP="000D4569">
      <w:r>
        <w:t>Feldrandkompostierung ist nicht zulässig.</w:t>
      </w:r>
    </w:p>
    <w:p w:rsidR="002858F1" w:rsidRDefault="002858F1" w:rsidP="000D4569"/>
    <w:p w:rsidR="002858F1" w:rsidRDefault="002858F1" w:rsidP="000D4569">
      <w:r>
        <w:t>Die Kompostierung für den privaten Gebrauch ist in ge</w:t>
      </w:r>
      <w:bookmarkStart w:id="238" w:name="_Toc450970133"/>
      <w:bookmarkStart w:id="239" w:name="_Toc463864918"/>
      <w:bookmarkStart w:id="240" w:name="_Toc463865837"/>
      <w:bookmarkStart w:id="241" w:name="_Toc472240098"/>
      <w:bookmarkStart w:id="242" w:name="_Toc472240266"/>
      <w:bookmarkStart w:id="243" w:name="_Toc472240342"/>
      <w:bookmarkStart w:id="244" w:name="_Toc472240418"/>
      <w:bookmarkStart w:id="245" w:name="_Toc472741437"/>
      <w:bookmarkStart w:id="246" w:name="_Toc472757772"/>
      <w:r w:rsidR="004F424F">
        <w:t>deckten Kompostmieten zulässig.</w:t>
      </w:r>
    </w:p>
    <w:p w:rsidR="00BC17D6" w:rsidRDefault="00BC17D6" w:rsidP="00772909">
      <w:pPr>
        <w:tabs>
          <w:tab w:val="left" w:pos="851"/>
        </w:tabs>
      </w:pPr>
    </w:p>
    <w:p w:rsidR="00912C6C" w:rsidRDefault="00912C6C" w:rsidP="00772909">
      <w:pPr>
        <w:tabs>
          <w:tab w:val="left" w:pos="851"/>
        </w:tabs>
      </w:pPr>
    </w:p>
    <w:p w:rsidR="002858F1" w:rsidRDefault="002858F1" w:rsidP="00005847">
      <w:pPr>
        <w:pStyle w:val="berschrift3"/>
      </w:pPr>
      <w:bookmarkStart w:id="247" w:name="_Toc530724664"/>
      <w:bookmarkStart w:id="248" w:name="_Toc530725329"/>
      <w:bookmarkStart w:id="249" w:name="_Toc530725711"/>
      <w:bookmarkStart w:id="250" w:name="_Toc530726724"/>
      <w:r>
        <w:t>Art. 16</w:t>
      </w:r>
      <w:r>
        <w:tab/>
      </w:r>
      <w:r w:rsidRPr="00E94BE3">
        <w:t>Bodenbewirtschaftung</w:t>
      </w:r>
      <w:bookmarkEnd w:id="238"/>
      <w:bookmarkEnd w:id="239"/>
      <w:bookmarkEnd w:id="240"/>
      <w:r w:rsidRPr="00E94BE3">
        <w:t xml:space="preserve"> und Düngung</w:t>
      </w:r>
      <w:bookmarkEnd w:id="241"/>
      <w:bookmarkEnd w:id="242"/>
      <w:bookmarkEnd w:id="243"/>
      <w:bookmarkEnd w:id="244"/>
      <w:bookmarkEnd w:id="245"/>
      <w:bookmarkEnd w:id="246"/>
      <w:bookmarkEnd w:id="247"/>
      <w:bookmarkEnd w:id="248"/>
      <w:bookmarkEnd w:id="249"/>
      <w:bookmarkEnd w:id="250"/>
    </w:p>
    <w:p w:rsidR="002858F1" w:rsidRDefault="002858F1" w:rsidP="00772909">
      <w:pPr>
        <w:tabs>
          <w:tab w:val="left" w:pos="851"/>
        </w:tabs>
      </w:pPr>
    </w:p>
    <w:p w:rsidR="002858F1" w:rsidRDefault="002858F1" w:rsidP="000D4569">
      <w:r>
        <w:t>Bodenbewirtschaftung und Düngung sind im Rahmen der geltenden Vorschriften und Richtlinien</w:t>
      </w:r>
      <w:r w:rsidR="008F5FD3">
        <w:rPr>
          <w:rStyle w:val="Funotenzeichen"/>
        </w:rPr>
        <w:footnoteReference w:customMarkFollows="1" w:id="27"/>
        <w:t>27</w:t>
      </w:r>
      <w:r>
        <w:t xml:space="preserve"> und unter Beachtung der Bodenbelastbarkeit zulässig.</w:t>
      </w:r>
    </w:p>
    <w:p w:rsidR="002858F1" w:rsidRDefault="002858F1" w:rsidP="000D4569"/>
    <w:p w:rsidR="002858F1" w:rsidRPr="008F5FD3" w:rsidRDefault="002858F1" w:rsidP="000D4569">
      <w:r w:rsidRPr="008F5FD3">
        <w:t>Lanzendüngungen sind untersagt.</w:t>
      </w:r>
      <w:bookmarkStart w:id="251" w:name="_Toc450970134"/>
      <w:bookmarkStart w:id="252" w:name="_Toc463864919"/>
      <w:bookmarkStart w:id="253" w:name="_Toc463865838"/>
      <w:bookmarkStart w:id="254" w:name="_Toc472240099"/>
      <w:bookmarkStart w:id="255" w:name="_Toc472240267"/>
      <w:bookmarkStart w:id="256" w:name="_Toc472240343"/>
      <w:bookmarkStart w:id="257" w:name="_Toc472240419"/>
      <w:bookmarkStart w:id="258" w:name="_Toc472741438"/>
      <w:bookmarkStart w:id="259" w:name="_Toc472757773"/>
    </w:p>
    <w:p w:rsidR="00BD509A" w:rsidRPr="008F5FD3" w:rsidRDefault="00BD509A" w:rsidP="000D4569"/>
    <w:p w:rsidR="00BD509A" w:rsidRPr="008F5FD3" w:rsidRDefault="00BD509A" w:rsidP="000D4569">
      <w:pPr>
        <w:rPr>
          <w:i/>
        </w:rPr>
      </w:pPr>
      <w:r w:rsidRPr="008F5FD3">
        <w:rPr>
          <w:i/>
        </w:rPr>
        <w:t xml:space="preserve">[In der Zeit von [November] bis [Februar] darf kein[e] [Dünger/Gülle] ausgebracht werden.] </w:t>
      </w:r>
      <w:r w:rsidR="008F5FD3">
        <w:rPr>
          <w:rStyle w:val="Funotenzeichen"/>
          <w:i/>
        </w:rPr>
        <w:footnoteReference w:customMarkFollows="1" w:id="28"/>
        <w:t>28</w:t>
      </w:r>
    </w:p>
    <w:p w:rsidR="002858F1" w:rsidRDefault="002858F1" w:rsidP="00005847">
      <w:pPr>
        <w:pStyle w:val="berschrift3"/>
      </w:pPr>
      <w:bookmarkStart w:id="260" w:name="_Toc530724665"/>
      <w:bookmarkStart w:id="261" w:name="_Toc530725330"/>
      <w:bookmarkStart w:id="262" w:name="_Toc530725712"/>
      <w:bookmarkStart w:id="263" w:name="_Toc530726725"/>
      <w:r>
        <w:lastRenderedPageBreak/>
        <w:t>Art. 17</w:t>
      </w:r>
      <w:r w:rsidR="00772909">
        <w:tab/>
      </w:r>
      <w:r>
        <w:t>Pflanzen- und Holzschutzmittel</w:t>
      </w:r>
      <w:bookmarkEnd w:id="251"/>
      <w:bookmarkEnd w:id="252"/>
      <w:bookmarkEnd w:id="253"/>
      <w:bookmarkEnd w:id="254"/>
      <w:bookmarkEnd w:id="255"/>
      <w:bookmarkEnd w:id="256"/>
      <w:bookmarkEnd w:id="257"/>
      <w:bookmarkEnd w:id="258"/>
      <w:bookmarkEnd w:id="259"/>
      <w:bookmarkEnd w:id="260"/>
      <w:bookmarkEnd w:id="261"/>
      <w:bookmarkEnd w:id="262"/>
      <w:bookmarkEnd w:id="263"/>
    </w:p>
    <w:p w:rsidR="002858F1" w:rsidRDefault="002858F1" w:rsidP="00772909">
      <w:pPr>
        <w:tabs>
          <w:tab w:val="left" w:pos="851"/>
        </w:tabs>
      </w:pPr>
    </w:p>
    <w:p w:rsidR="002858F1" w:rsidRDefault="002858F1" w:rsidP="000D4569">
      <w:r>
        <w:t xml:space="preserve">Bei der Verwendung von Pflanzenschutzmitteln, Unkrautvertilgungsmitteln und Regulatoren für die </w:t>
      </w:r>
      <w:proofErr w:type="spellStart"/>
      <w:r>
        <w:t>Pflanzen</w:t>
      </w:r>
      <w:r>
        <w:softHyphen/>
        <w:t>entwicklung</w:t>
      </w:r>
      <w:proofErr w:type="spellEnd"/>
      <w:r>
        <w:t xml:space="preserve"> sind die einschlägigen Vorschriften und Empfehlungen</w:t>
      </w:r>
      <w:r w:rsidR="003F63DB">
        <w:rPr>
          <w:rStyle w:val="Funotenzeichen"/>
        </w:rPr>
        <w:footnoteReference w:customMarkFollows="1" w:id="29"/>
        <w:t>29</w:t>
      </w:r>
      <w:r>
        <w:t xml:space="preserve"> sowie die Gebrauchsanweisungen zu befolgen.</w:t>
      </w:r>
    </w:p>
    <w:p w:rsidR="00E377F7" w:rsidRDefault="00E377F7" w:rsidP="000D4569"/>
    <w:p w:rsidR="002858F1" w:rsidRDefault="002858F1" w:rsidP="000D4569">
      <w:r>
        <w:t>[Es sind nur Einzelstockbehandlungen mit Blattherbiziden zulässig.]</w:t>
      </w:r>
    </w:p>
    <w:p w:rsidR="002858F1" w:rsidRDefault="002858F1" w:rsidP="000D4569"/>
    <w:p w:rsidR="002858F1" w:rsidRDefault="002858F1" w:rsidP="000D4569">
      <w:r>
        <w:t xml:space="preserve">Bei der Verwendung von Holzschutzmitteln und der Lagerung von damit behandeltem Holz sind die </w:t>
      </w:r>
      <w:proofErr w:type="spellStart"/>
      <w:r>
        <w:t>bundes</w:t>
      </w:r>
      <w:r>
        <w:softHyphen/>
        <w:t>rechtlich</w:t>
      </w:r>
      <w:proofErr w:type="spellEnd"/>
      <w:r>
        <w:t xml:space="preserve"> vorgeschriebenen Massnahmen</w:t>
      </w:r>
      <w:r w:rsidR="003F63DB">
        <w:rPr>
          <w:rStyle w:val="Funotenzeichen"/>
        </w:rPr>
        <w:footnoteReference w:customMarkFollows="1" w:id="30"/>
        <w:t>30</w:t>
      </w:r>
      <w:r>
        <w:t xml:space="preserve"> zu treffen.</w:t>
      </w:r>
    </w:p>
    <w:p w:rsidR="002858F1" w:rsidRDefault="002858F1" w:rsidP="000D4569"/>
    <w:p w:rsidR="00A542B3" w:rsidRDefault="00A542B3" w:rsidP="00772909">
      <w:pPr>
        <w:tabs>
          <w:tab w:val="left" w:pos="851"/>
        </w:tabs>
      </w:pPr>
    </w:p>
    <w:p w:rsidR="002858F1" w:rsidRDefault="002858F1" w:rsidP="00005847">
      <w:pPr>
        <w:pStyle w:val="berschrift2"/>
      </w:pPr>
      <w:bookmarkStart w:id="264" w:name="_Toc450970136"/>
      <w:bookmarkStart w:id="265" w:name="_Toc463864920"/>
      <w:bookmarkStart w:id="266" w:name="_Toc463865839"/>
      <w:bookmarkStart w:id="267" w:name="_Toc472240100"/>
      <w:bookmarkStart w:id="268" w:name="_Toc472240268"/>
      <w:bookmarkStart w:id="269" w:name="_Toc472240344"/>
      <w:bookmarkStart w:id="270" w:name="_Toc472240420"/>
      <w:bookmarkStart w:id="271" w:name="_Toc472741439"/>
      <w:bookmarkStart w:id="272" w:name="_Toc472757774"/>
      <w:bookmarkStart w:id="273" w:name="_Toc530724666"/>
      <w:bookmarkStart w:id="274" w:name="_Toc530725331"/>
      <w:bookmarkStart w:id="275" w:name="_Toc530725713"/>
      <w:bookmarkStart w:id="276" w:name="_Toc530726726"/>
      <w:r>
        <w:t>2.2</w:t>
      </w:r>
      <w:r>
        <w:tab/>
        <w:t>Bestimmungen für die Zone S2</w:t>
      </w:r>
      <w:bookmarkEnd w:id="264"/>
      <w:bookmarkEnd w:id="265"/>
      <w:bookmarkEnd w:id="266"/>
      <w:bookmarkEnd w:id="267"/>
      <w:bookmarkEnd w:id="268"/>
      <w:bookmarkEnd w:id="269"/>
      <w:bookmarkEnd w:id="270"/>
      <w:bookmarkEnd w:id="271"/>
      <w:bookmarkEnd w:id="272"/>
      <w:bookmarkEnd w:id="273"/>
      <w:bookmarkEnd w:id="274"/>
      <w:bookmarkEnd w:id="275"/>
      <w:bookmarkEnd w:id="276"/>
    </w:p>
    <w:p w:rsidR="002858F1" w:rsidRDefault="002858F1" w:rsidP="00772909">
      <w:pPr>
        <w:tabs>
          <w:tab w:val="left" w:pos="851"/>
        </w:tabs>
      </w:pPr>
    </w:p>
    <w:p w:rsidR="002858F1" w:rsidRDefault="002858F1" w:rsidP="000D4569">
      <w:r>
        <w:t>Zusätzlich zu den Bestimmungen für die Schutzzone S2 gelten die Bestimmungen der Schutzzone S3, sofern die Sachlage nicht durch die Artikel 18 - 20 geregelt wird.</w:t>
      </w:r>
    </w:p>
    <w:p w:rsidR="002858F1" w:rsidRDefault="002858F1" w:rsidP="00772909">
      <w:pPr>
        <w:tabs>
          <w:tab w:val="left" w:pos="851"/>
        </w:tabs>
      </w:pPr>
    </w:p>
    <w:p w:rsidR="002858F1" w:rsidRDefault="002858F1" w:rsidP="00772909">
      <w:pPr>
        <w:tabs>
          <w:tab w:val="left" w:pos="851"/>
        </w:tabs>
      </w:pPr>
    </w:p>
    <w:p w:rsidR="002858F1" w:rsidRDefault="002858F1" w:rsidP="00005847">
      <w:pPr>
        <w:pStyle w:val="berschrift3"/>
      </w:pPr>
      <w:bookmarkStart w:id="277" w:name="_Toc450970137"/>
      <w:bookmarkStart w:id="278" w:name="_Toc463864921"/>
      <w:bookmarkStart w:id="279" w:name="_Toc463865840"/>
      <w:bookmarkStart w:id="280" w:name="_Toc472240101"/>
      <w:bookmarkStart w:id="281" w:name="_Toc472240269"/>
      <w:bookmarkStart w:id="282" w:name="_Toc472240345"/>
      <w:bookmarkStart w:id="283" w:name="_Toc472240421"/>
      <w:bookmarkStart w:id="284" w:name="_Toc472741440"/>
      <w:bookmarkStart w:id="285" w:name="_Toc472757775"/>
      <w:bookmarkStart w:id="286" w:name="_Toc530724667"/>
      <w:bookmarkStart w:id="287" w:name="_Toc530725332"/>
      <w:bookmarkStart w:id="288" w:name="_Toc530725714"/>
      <w:bookmarkStart w:id="289" w:name="_Toc530726727"/>
      <w:r>
        <w:t>Art. 18</w:t>
      </w:r>
      <w:r>
        <w:tab/>
        <w:t>Allgemeine Beschränkungen</w:t>
      </w:r>
      <w:bookmarkEnd w:id="277"/>
      <w:bookmarkEnd w:id="278"/>
      <w:bookmarkEnd w:id="279"/>
      <w:bookmarkEnd w:id="280"/>
      <w:bookmarkEnd w:id="281"/>
      <w:bookmarkEnd w:id="282"/>
      <w:bookmarkEnd w:id="283"/>
      <w:bookmarkEnd w:id="284"/>
      <w:bookmarkEnd w:id="285"/>
      <w:bookmarkEnd w:id="286"/>
      <w:bookmarkEnd w:id="287"/>
      <w:bookmarkEnd w:id="288"/>
      <w:bookmarkEnd w:id="289"/>
    </w:p>
    <w:p w:rsidR="002858F1" w:rsidRDefault="002858F1" w:rsidP="00772909">
      <w:pPr>
        <w:tabs>
          <w:tab w:val="left" w:pos="851"/>
        </w:tabs>
      </w:pPr>
    </w:p>
    <w:p w:rsidR="002858F1" w:rsidRDefault="00E377F7" w:rsidP="000D4569">
      <w:r>
        <w:t xml:space="preserve">In der Zone S2 </w:t>
      </w:r>
      <w:r w:rsidR="002858F1">
        <w:t xml:space="preserve">gilt ein allgemeines Bau- und Grabungsverbot. Verboten sind überdies andere Tätigkeiten, welche das Grundwasser quantitativ oder qualitativ beeinträchtigen können, insbesondere das </w:t>
      </w:r>
      <w:proofErr w:type="spellStart"/>
      <w:r w:rsidR="002858F1">
        <w:t>Versickernlassen</w:t>
      </w:r>
      <w:proofErr w:type="spellEnd"/>
      <w:r w:rsidR="002858F1">
        <w:t xml:space="preserve"> von Abwasser.</w:t>
      </w:r>
    </w:p>
    <w:p w:rsidR="002858F1" w:rsidRDefault="002858F1" w:rsidP="000D4569"/>
    <w:p w:rsidR="002858F1" w:rsidRDefault="002858F1" w:rsidP="000D4569">
      <w:r>
        <w:t>Über Ausnahmen bestimmt das Bundesrecht</w:t>
      </w:r>
      <w:r w:rsidR="003F63DB">
        <w:rPr>
          <w:rStyle w:val="Funotenzeichen"/>
        </w:rPr>
        <w:footnoteReference w:customMarkFollows="1" w:id="31"/>
        <w:t>31</w:t>
      </w:r>
      <w:r>
        <w:t xml:space="preserve">. </w:t>
      </w:r>
    </w:p>
    <w:p w:rsidR="002858F1" w:rsidRDefault="002858F1" w:rsidP="000D4569"/>
    <w:p w:rsidR="00912C6C" w:rsidRDefault="00912C6C" w:rsidP="000D4569"/>
    <w:p w:rsidR="00912C6C" w:rsidRPr="003F63DB" w:rsidRDefault="00FA41B3" w:rsidP="00005847">
      <w:pPr>
        <w:pStyle w:val="berschrift3"/>
      </w:pPr>
      <w:bookmarkStart w:id="290" w:name="_Toc530724668"/>
      <w:bookmarkStart w:id="291" w:name="_Toc530725333"/>
      <w:bookmarkStart w:id="292" w:name="_Toc530725715"/>
      <w:bookmarkStart w:id="293" w:name="_Toc530726728"/>
      <w:r>
        <w:t>Art. 19</w:t>
      </w:r>
      <w:r w:rsidR="00912C6C" w:rsidRPr="003F63DB">
        <w:tab/>
        <w:t>Landwirtschaftliche Anlagen</w:t>
      </w:r>
      <w:bookmarkEnd w:id="290"/>
      <w:bookmarkEnd w:id="291"/>
      <w:bookmarkEnd w:id="292"/>
      <w:bookmarkEnd w:id="293"/>
    </w:p>
    <w:p w:rsidR="00912C6C" w:rsidRPr="003F63DB" w:rsidRDefault="00912C6C" w:rsidP="00772909">
      <w:pPr>
        <w:tabs>
          <w:tab w:val="left" w:pos="851"/>
        </w:tabs>
      </w:pPr>
    </w:p>
    <w:p w:rsidR="002858F1" w:rsidRPr="003F63DB" w:rsidRDefault="004661F3" w:rsidP="000D4569">
      <w:r>
        <w:t xml:space="preserve">Landwirtschaftliche </w:t>
      </w:r>
      <w:r w:rsidR="00912C6C" w:rsidRPr="003F63DB">
        <w:t>Anlagen sind periodisch gemäss den Anweisungen des Amtes für Umwelt zu kontrollieren.</w:t>
      </w:r>
    </w:p>
    <w:p w:rsidR="00912C6C" w:rsidRDefault="00912C6C" w:rsidP="00772909">
      <w:pPr>
        <w:tabs>
          <w:tab w:val="left" w:pos="851"/>
        </w:tabs>
      </w:pPr>
    </w:p>
    <w:p w:rsidR="00912C6C" w:rsidRDefault="00912C6C" w:rsidP="00772909">
      <w:pPr>
        <w:tabs>
          <w:tab w:val="left" w:pos="851"/>
        </w:tabs>
      </w:pPr>
    </w:p>
    <w:p w:rsidR="002858F1" w:rsidRDefault="00FA41B3" w:rsidP="00005847">
      <w:pPr>
        <w:pStyle w:val="berschrift3"/>
      </w:pPr>
      <w:bookmarkStart w:id="294" w:name="_Toc450970144"/>
      <w:bookmarkStart w:id="295" w:name="_Toc463864923"/>
      <w:bookmarkStart w:id="296" w:name="_Toc463865842"/>
      <w:bookmarkStart w:id="297" w:name="_Toc472240103"/>
      <w:bookmarkStart w:id="298" w:name="_Toc472240271"/>
      <w:bookmarkStart w:id="299" w:name="_Toc472240347"/>
      <w:bookmarkStart w:id="300" w:name="_Toc472240423"/>
      <w:bookmarkStart w:id="301" w:name="_Toc472741442"/>
      <w:bookmarkStart w:id="302" w:name="_Toc472757777"/>
      <w:bookmarkStart w:id="303" w:name="_Toc530724669"/>
      <w:bookmarkStart w:id="304" w:name="_Toc530725334"/>
      <w:bookmarkStart w:id="305" w:name="_Toc530725716"/>
      <w:bookmarkStart w:id="306" w:name="_Toc530726729"/>
      <w:r>
        <w:t>Art. 20</w:t>
      </w:r>
      <w:r w:rsidR="002858F1">
        <w:tab/>
        <w:t>Bodenbewirtschaftung und Düngung</w:t>
      </w:r>
      <w:bookmarkEnd w:id="294"/>
      <w:bookmarkEnd w:id="295"/>
      <w:bookmarkEnd w:id="296"/>
      <w:bookmarkEnd w:id="297"/>
      <w:bookmarkEnd w:id="298"/>
      <w:bookmarkEnd w:id="299"/>
      <w:bookmarkEnd w:id="300"/>
      <w:bookmarkEnd w:id="301"/>
      <w:bookmarkEnd w:id="302"/>
      <w:bookmarkEnd w:id="303"/>
      <w:bookmarkEnd w:id="304"/>
      <w:bookmarkEnd w:id="305"/>
      <w:bookmarkEnd w:id="306"/>
    </w:p>
    <w:p w:rsidR="002858F1" w:rsidRDefault="002858F1" w:rsidP="00772909">
      <w:pPr>
        <w:tabs>
          <w:tab w:val="left" w:pos="851"/>
        </w:tabs>
      </w:pPr>
    </w:p>
    <w:p w:rsidR="002858F1" w:rsidRPr="00AB08AE" w:rsidRDefault="002858F1" w:rsidP="000D4569">
      <w:r>
        <w:t>Bodenbewirtschaftung und Düngung richten sich nach dem Bund</w:t>
      </w:r>
      <w:r w:rsidRPr="00AB08AE">
        <w:t>esrecht</w:t>
      </w:r>
      <w:r w:rsidR="00AB08AE">
        <w:rPr>
          <w:rStyle w:val="Funotenzeichen"/>
        </w:rPr>
        <w:footnoteReference w:customMarkFollows="1" w:id="32"/>
        <w:t>32</w:t>
      </w:r>
      <w:r>
        <w:t xml:space="preserve"> und den ergänzenden </w:t>
      </w:r>
      <w:r w:rsidRPr="00AB08AE">
        <w:t>Richtlinien</w:t>
      </w:r>
      <w:r w:rsidR="00AB08AE" w:rsidRPr="00AB08AE">
        <w:rPr>
          <w:rStyle w:val="Funotenzeichen"/>
        </w:rPr>
        <w:footnoteReference w:customMarkFollows="1" w:id="33"/>
        <w:t>33</w:t>
      </w:r>
      <w:r w:rsidRPr="00AB08AE">
        <w:t>.</w:t>
      </w:r>
    </w:p>
    <w:p w:rsidR="002858F1" w:rsidRDefault="002858F1" w:rsidP="00772909">
      <w:pPr>
        <w:tabs>
          <w:tab w:val="left" w:pos="851"/>
        </w:tabs>
      </w:pPr>
    </w:p>
    <w:p w:rsidR="002858F1" w:rsidRPr="00C87FB2" w:rsidRDefault="004661F3" w:rsidP="000D4569">
      <w:r>
        <w:t>[</w:t>
      </w:r>
      <w:r w:rsidR="002858F1">
        <w:t>Offene Ackerflächen müssen ab Mitte November mit einer normal entwickelten Winterkultur bewachsen sein oder mit Gründüngung bzw. Zwischenfutter bedeckt sein, welche bis spätestens</w:t>
      </w:r>
      <w:r w:rsidR="00BE2D7D">
        <w:t xml:space="preserve"> Anfang September angesät wurden</w:t>
      </w:r>
      <w:r w:rsidR="002858F1">
        <w:t xml:space="preserve"> und bis Mitte Februar nicht gepflügt </w:t>
      </w:r>
      <w:r w:rsidR="002858F1" w:rsidRPr="00E94BE3">
        <w:t>werden</w:t>
      </w:r>
      <w:r w:rsidR="00C87FB2">
        <w:rPr>
          <w:rStyle w:val="Funotenzeichen"/>
        </w:rPr>
        <w:footnoteReference w:customMarkFollows="1" w:id="34"/>
        <w:t>34</w:t>
      </w:r>
      <w:r>
        <w:t>].</w:t>
      </w:r>
    </w:p>
    <w:p w:rsidR="00005847" w:rsidRDefault="002858F1" w:rsidP="000D4569">
      <w:r>
        <w:lastRenderedPageBreak/>
        <w:t>[</w:t>
      </w:r>
      <w:r w:rsidRPr="004661F3">
        <w:rPr>
          <w:i/>
        </w:rPr>
        <w:t>Begründete Gesuche für eine Ausnahmeregelung vom Verbot der Verwendung von flüssigem Hofdünger sind be</w:t>
      </w:r>
      <w:r w:rsidR="000D4569" w:rsidRPr="004661F3">
        <w:rPr>
          <w:i/>
        </w:rPr>
        <w:t>im Amt für Umwelt zu stellen</w:t>
      </w:r>
      <w:r w:rsidR="000D4569">
        <w:t>.]</w:t>
      </w:r>
    </w:p>
    <w:p w:rsidR="00005847" w:rsidRDefault="00005847" w:rsidP="000D4569"/>
    <w:p w:rsidR="002858F1" w:rsidRDefault="002858F1" w:rsidP="000D4569">
      <w:pPr>
        <w:rPr>
          <w:i/>
        </w:rPr>
      </w:pPr>
      <w:r>
        <w:rPr>
          <w:i/>
        </w:rPr>
        <w:t>[Hinweis: Begründete Gesuche für eine Ausnahme vom Verbot der Verwendung von flüssigen Hofdüngern in der Zone S2 sind beim Amt für Umwelt zu stellen (vgl. Anhang 2.</w:t>
      </w:r>
      <w:r w:rsidR="00C87FB2">
        <w:rPr>
          <w:i/>
        </w:rPr>
        <w:t>6 Ziff. 3.3.2 Abs. 1 ChemRRV).]</w:t>
      </w:r>
    </w:p>
    <w:p w:rsidR="004661F3" w:rsidRDefault="004661F3" w:rsidP="000D4569"/>
    <w:p w:rsidR="002858F1" w:rsidRDefault="002858F1" w:rsidP="000D4569">
      <w:r>
        <w:t>[Die Düngung ist zulässig für das Gebiet, welches im Umgrenzungsplan besonders bezeichnet ist.]</w:t>
      </w:r>
    </w:p>
    <w:p w:rsidR="002858F1" w:rsidRDefault="002858F1" w:rsidP="000D4569"/>
    <w:p w:rsidR="002858F1" w:rsidRDefault="002858F1" w:rsidP="000D4569">
      <w:r>
        <w:t>[Ackerbau ist nicht zulässig.]</w:t>
      </w:r>
    </w:p>
    <w:p w:rsidR="00982702" w:rsidRDefault="00982702" w:rsidP="000D4569"/>
    <w:p w:rsidR="00163F09" w:rsidRDefault="00163F09" w:rsidP="00772909">
      <w:pPr>
        <w:tabs>
          <w:tab w:val="left" w:pos="851"/>
        </w:tabs>
      </w:pPr>
    </w:p>
    <w:p w:rsidR="002C74BA" w:rsidRDefault="001A4E13" w:rsidP="00005847">
      <w:pPr>
        <w:pStyle w:val="berschrift3"/>
      </w:pPr>
      <w:bookmarkStart w:id="307" w:name="_Toc530724670"/>
      <w:bookmarkStart w:id="308" w:name="_Toc530725335"/>
      <w:bookmarkStart w:id="309" w:name="_Toc530725717"/>
      <w:bookmarkStart w:id="310" w:name="_Toc530726730"/>
      <w:r w:rsidRPr="001A4E13">
        <w:t xml:space="preserve">Art. </w:t>
      </w:r>
      <w:r w:rsidR="00FA41B3">
        <w:t>21</w:t>
      </w:r>
      <w:r w:rsidR="002C74BA" w:rsidRPr="001A4E13">
        <w:t xml:space="preserve"> </w:t>
      </w:r>
      <w:r w:rsidR="00387E21">
        <w:tab/>
      </w:r>
      <w:r w:rsidR="002C74BA" w:rsidRPr="001A4E13">
        <w:t>Kleintankanlagen Diesel</w:t>
      </w:r>
      <w:bookmarkEnd w:id="307"/>
      <w:bookmarkEnd w:id="308"/>
      <w:bookmarkEnd w:id="309"/>
      <w:bookmarkEnd w:id="310"/>
    </w:p>
    <w:p w:rsidR="00387E21" w:rsidRPr="001A4E13" w:rsidRDefault="00387E21" w:rsidP="00772909">
      <w:pPr>
        <w:tabs>
          <w:tab w:val="left" w:pos="851"/>
        </w:tabs>
        <w:rPr>
          <w:b/>
          <w:sz w:val="21"/>
          <w:szCs w:val="21"/>
        </w:rPr>
      </w:pPr>
    </w:p>
    <w:p w:rsidR="002C74BA" w:rsidRPr="004661F3" w:rsidRDefault="002C74BA" w:rsidP="000D4569">
      <w:r w:rsidRPr="001A4E13">
        <w:t>Kleintankanlagen, Gebindelager, Umschlag</w:t>
      </w:r>
      <w:r>
        <w:t>- und Wartungsarbei</w:t>
      </w:r>
      <w:r w:rsidR="004661F3">
        <w:t>ten s</w:t>
      </w:r>
      <w:r w:rsidR="001D4B16">
        <w:t xml:space="preserve">ind in der Zone S1 und S2 </w:t>
      </w:r>
      <w:r w:rsidR="004661F3">
        <w:t>nicht zulässig</w:t>
      </w:r>
      <w:r w:rsidRPr="00354E5D">
        <w:rPr>
          <w:i/>
        </w:rPr>
        <w:t>.</w:t>
      </w:r>
      <w:r w:rsidR="001A4E13" w:rsidRPr="001A4E13">
        <w:rPr>
          <w:rStyle w:val="Funotenzeichen"/>
          <w:i/>
        </w:rPr>
        <w:footnoteReference w:customMarkFollows="1" w:id="35"/>
        <w:t>35</w:t>
      </w:r>
      <w:r w:rsidRPr="001A4E13">
        <w:rPr>
          <w:i/>
        </w:rPr>
        <w:t xml:space="preserve"> </w:t>
      </w:r>
    </w:p>
    <w:p w:rsidR="002C74BA" w:rsidRPr="001A4E13" w:rsidRDefault="002C74BA" w:rsidP="00772909">
      <w:pPr>
        <w:pStyle w:val="berschrift2"/>
        <w:tabs>
          <w:tab w:val="left" w:pos="851"/>
        </w:tabs>
      </w:pPr>
    </w:p>
    <w:p w:rsidR="002C74BA" w:rsidRPr="001A4E13" w:rsidRDefault="002C74BA" w:rsidP="00772909">
      <w:pPr>
        <w:pStyle w:val="berschrift2"/>
        <w:tabs>
          <w:tab w:val="left" w:pos="851"/>
        </w:tabs>
      </w:pPr>
    </w:p>
    <w:p w:rsidR="00982702" w:rsidRPr="001A4E13" w:rsidRDefault="001A4E13" w:rsidP="00005847">
      <w:pPr>
        <w:pStyle w:val="berschrift3"/>
      </w:pPr>
      <w:bookmarkStart w:id="311" w:name="_Toc530724671"/>
      <w:bookmarkStart w:id="312" w:name="_Toc530725336"/>
      <w:bookmarkStart w:id="313" w:name="_Toc530725718"/>
      <w:bookmarkStart w:id="314" w:name="_Toc530726731"/>
      <w:r w:rsidRPr="001A4E13">
        <w:t xml:space="preserve">Art. </w:t>
      </w:r>
      <w:r w:rsidR="00FA41B3">
        <w:t>22</w:t>
      </w:r>
      <w:r w:rsidR="00BD57C8" w:rsidRPr="001A4E13">
        <w:tab/>
      </w:r>
      <w:r w:rsidR="00982702" w:rsidRPr="001A4E13">
        <w:t>Weidb</w:t>
      </w:r>
      <w:r w:rsidR="00BD57C8" w:rsidRPr="001A4E13">
        <w:t>runnen</w:t>
      </w:r>
      <w:bookmarkEnd w:id="311"/>
      <w:bookmarkEnd w:id="312"/>
      <w:bookmarkEnd w:id="313"/>
      <w:bookmarkEnd w:id="314"/>
    </w:p>
    <w:p w:rsidR="00005847" w:rsidRDefault="00005847" w:rsidP="00772909">
      <w:pPr>
        <w:tabs>
          <w:tab w:val="left" w:pos="851"/>
        </w:tabs>
      </w:pPr>
    </w:p>
    <w:p w:rsidR="002858F1" w:rsidRPr="001A4E13" w:rsidRDefault="00A542B3" w:rsidP="00772909">
      <w:pPr>
        <w:tabs>
          <w:tab w:val="left" w:pos="851"/>
        </w:tabs>
      </w:pPr>
      <w:r w:rsidRPr="001A4E13">
        <w:t>Weidbrunnen sind</w:t>
      </w:r>
      <w:r w:rsidR="00BD57C8" w:rsidRPr="001A4E13">
        <w:t xml:space="preserve"> nicht zulässig.</w:t>
      </w:r>
      <w:r w:rsidR="002C74BA" w:rsidRPr="001A4E13">
        <w:t xml:space="preserve"> </w:t>
      </w:r>
    </w:p>
    <w:p w:rsidR="002858F1" w:rsidRDefault="002858F1" w:rsidP="00772909">
      <w:pPr>
        <w:tabs>
          <w:tab w:val="left" w:pos="851"/>
        </w:tabs>
      </w:pPr>
    </w:p>
    <w:p w:rsidR="001A4E13" w:rsidRDefault="001A4E13" w:rsidP="00772909">
      <w:pPr>
        <w:tabs>
          <w:tab w:val="left" w:pos="851"/>
        </w:tabs>
      </w:pPr>
    </w:p>
    <w:p w:rsidR="002858F1" w:rsidRDefault="00FA41B3" w:rsidP="00005847">
      <w:pPr>
        <w:pStyle w:val="berschrift3"/>
      </w:pPr>
      <w:bookmarkStart w:id="315" w:name="_Toc450970145"/>
      <w:bookmarkStart w:id="316" w:name="_Toc463864924"/>
      <w:bookmarkStart w:id="317" w:name="_Toc463865843"/>
      <w:bookmarkStart w:id="318" w:name="_Toc472240104"/>
      <w:bookmarkStart w:id="319" w:name="_Toc472240272"/>
      <w:bookmarkStart w:id="320" w:name="_Toc472240348"/>
      <w:bookmarkStart w:id="321" w:name="_Toc472240424"/>
      <w:bookmarkStart w:id="322" w:name="_Toc472741443"/>
      <w:bookmarkStart w:id="323" w:name="_Toc472757778"/>
      <w:bookmarkStart w:id="324" w:name="_Toc530724672"/>
      <w:bookmarkStart w:id="325" w:name="_Toc530725337"/>
      <w:bookmarkStart w:id="326" w:name="_Toc530725719"/>
      <w:bookmarkStart w:id="327" w:name="_Toc530726732"/>
      <w:r>
        <w:t>Art. 23</w:t>
      </w:r>
      <w:r w:rsidR="002858F1">
        <w:tab/>
        <w:t>Pflanzen- und Holzschutzmittel</w:t>
      </w:r>
      <w:bookmarkEnd w:id="315"/>
      <w:bookmarkEnd w:id="316"/>
      <w:bookmarkEnd w:id="317"/>
      <w:bookmarkEnd w:id="318"/>
      <w:bookmarkEnd w:id="319"/>
      <w:bookmarkEnd w:id="320"/>
      <w:bookmarkEnd w:id="321"/>
      <w:bookmarkEnd w:id="322"/>
      <w:bookmarkEnd w:id="323"/>
      <w:bookmarkEnd w:id="324"/>
      <w:bookmarkEnd w:id="325"/>
      <w:bookmarkEnd w:id="326"/>
      <w:bookmarkEnd w:id="327"/>
    </w:p>
    <w:p w:rsidR="002858F1" w:rsidRDefault="002858F1" w:rsidP="00772909">
      <w:pPr>
        <w:tabs>
          <w:tab w:val="left" w:pos="851"/>
        </w:tabs>
      </w:pPr>
    </w:p>
    <w:p w:rsidR="002858F1" w:rsidRDefault="002858F1" w:rsidP="000D4569">
      <w:r>
        <w:t xml:space="preserve">Die Verwendung von Pflanzenschutzmitteln, Unkrautvertilgungsmitteln, Regulatoren für die </w:t>
      </w:r>
      <w:proofErr w:type="spellStart"/>
      <w:r>
        <w:t>Pflanzenentwick</w:t>
      </w:r>
      <w:r>
        <w:softHyphen/>
        <w:t>lung</w:t>
      </w:r>
      <w:proofErr w:type="spellEnd"/>
      <w:r>
        <w:t xml:space="preserve"> und Holzschutzmitteln sowie die Lagerung von mit Holzschutzmitteln behandeltem Holz richtet sich nach dem Bundesrecht</w:t>
      </w:r>
      <w:r w:rsidR="001A4E13">
        <w:rPr>
          <w:rStyle w:val="Funotenzeichen"/>
        </w:rPr>
        <w:footnoteReference w:customMarkFollows="1" w:id="36"/>
        <w:t>36</w:t>
      </w:r>
      <w:r>
        <w:t>.</w:t>
      </w:r>
    </w:p>
    <w:p w:rsidR="002858F1" w:rsidRDefault="002858F1" w:rsidP="000D4569"/>
    <w:p w:rsidR="002858F1" w:rsidRDefault="002858F1" w:rsidP="000D4569">
      <w:r>
        <w:t xml:space="preserve">[Die Verwendung von Pflanzenschutzmitteln, Unkrautvertilgungsmitteln, Regulatoren für die </w:t>
      </w:r>
      <w:proofErr w:type="spellStart"/>
      <w:r>
        <w:t>Pflanzenentwick</w:t>
      </w:r>
      <w:r>
        <w:softHyphen/>
        <w:t>lung</w:t>
      </w:r>
      <w:proofErr w:type="spellEnd"/>
      <w:r>
        <w:t xml:space="preserve"> und Holzschutzmitteln ist nicht zulässig.]</w:t>
      </w:r>
    </w:p>
    <w:p w:rsidR="00A542B3" w:rsidRDefault="00A542B3" w:rsidP="000D4569"/>
    <w:p w:rsidR="00163F09" w:rsidRDefault="00163F09" w:rsidP="00772909">
      <w:pPr>
        <w:tabs>
          <w:tab w:val="left" w:pos="851"/>
        </w:tabs>
      </w:pPr>
    </w:p>
    <w:p w:rsidR="00A542B3" w:rsidRPr="00163F09" w:rsidRDefault="00163F09" w:rsidP="00005847">
      <w:pPr>
        <w:pStyle w:val="berschrift3"/>
      </w:pPr>
      <w:bookmarkStart w:id="328" w:name="_Toc530724673"/>
      <w:bookmarkStart w:id="329" w:name="_Toc530725338"/>
      <w:bookmarkStart w:id="330" w:name="_Toc530725720"/>
      <w:bookmarkStart w:id="331" w:name="_Toc530726733"/>
      <w:r w:rsidRPr="00163F09">
        <w:t xml:space="preserve">Art. </w:t>
      </w:r>
      <w:r w:rsidR="00FA41B3">
        <w:t>24</w:t>
      </w:r>
      <w:r w:rsidR="00A542B3" w:rsidRPr="00163F09">
        <w:tab/>
        <w:t>Invasive gebietsfremde Organismen</w:t>
      </w:r>
      <w:r w:rsidRPr="00163F09">
        <w:t xml:space="preserve"> (Neophyten)</w:t>
      </w:r>
      <w:bookmarkEnd w:id="328"/>
      <w:bookmarkEnd w:id="329"/>
      <w:bookmarkEnd w:id="330"/>
      <w:bookmarkEnd w:id="331"/>
    </w:p>
    <w:p w:rsidR="003A4B98" w:rsidRPr="00163F09" w:rsidRDefault="003A4B98" w:rsidP="00772909">
      <w:pPr>
        <w:tabs>
          <w:tab w:val="left" w:pos="851"/>
        </w:tabs>
      </w:pPr>
    </w:p>
    <w:p w:rsidR="00A542B3" w:rsidRPr="00163F09" w:rsidRDefault="004661F3" w:rsidP="000D4569">
      <w:r>
        <w:t xml:space="preserve">In der  Zone S1, </w:t>
      </w:r>
      <w:r w:rsidR="00A542B3" w:rsidRPr="00163F09">
        <w:t>sowie für Mikroorganismen innerhalb der Zone S2</w:t>
      </w:r>
      <w:r>
        <w:t xml:space="preserve">, </w:t>
      </w:r>
      <w:r w:rsidR="00A542B3" w:rsidRPr="00163F09">
        <w:t>ist der direkte Umgang mit gentechnisch veränderten Organismen nur zulässig, wenn er zur Verhinderung oder Behebung von Gefährdungen oder Beeinträchtigungen von Menschen, Tieren und Umwelt oder der biologischen Vielfalt und deren nachhaltiger Nutzung dient.</w:t>
      </w:r>
    </w:p>
    <w:p w:rsidR="00A542B3" w:rsidRPr="00163F09" w:rsidRDefault="00A542B3" w:rsidP="000D4569"/>
    <w:p w:rsidR="002858F1" w:rsidRPr="00163F09" w:rsidRDefault="00A542B3" w:rsidP="000D4569">
      <w:r w:rsidRPr="00163F09">
        <w:t xml:space="preserve">Eine allfällige Bekämpfung von invasiven gebietsfremden Organismen </w:t>
      </w:r>
      <w:r w:rsidR="00912C6C" w:rsidRPr="00163F09">
        <w:t xml:space="preserve">in oben genannten Bereichen </w:t>
      </w:r>
      <w:r w:rsidRPr="00163F09">
        <w:t>findet durch den Kanton statt.</w:t>
      </w:r>
    </w:p>
    <w:p w:rsidR="002858F1" w:rsidRDefault="002858F1" w:rsidP="00772909">
      <w:pPr>
        <w:tabs>
          <w:tab w:val="left" w:pos="851"/>
        </w:tabs>
      </w:pPr>
    </w:p>
    <w:p w:rsidR="002858F1" w:rsidRDefault="002858F1" w:rsidP="00005847">
      <w:pPr>
        <w:pStyle w:val="berschrift2"/>
      </w:pPr>
      <w:bookmarkStart w:id="332" w:name="_Toc450970147"/>
      <w:bookmarkStart w:id="333" w:name="_Toc463864925"/>
      <w:bookmarkStart w:id="334" w:name="_Toc463865844"/>
      <w:bookmarkStart w:id="335" w:name="_Toc472240105"/>
      <w:bookmarkStart w:id="336" w:name="_Toc472240273"/>
      <w:bookmarkStart w:id="337" w:name="_Toc472240349"/>
      <w:bookmarkStart w:id="338" w:name="_Toc472240425"/>
      <w:bookmarkStart w:id="339" w:name="_Toc472741444"/>
      <w:bookmarkStart w:id="340" w:name="_Toc472757779"/>
      <w:bookmarkStart w:id="341" w:name="_Toc530724674"/>
      <w:bookmarkStart w:id="342" w:name="_Toc530725339"/>
      <w:bookmarkStart w:id="343" w:name="_Toc530725721"/>
      <w:bookmarkStart w:id="344" w:name="_Toc530726734"/>
      <w:r>
        <w:lastRenderedPageBreak/>
        <w:t>2.3</w:t>
      </w:r>
      <w:r>
        <w:tab/>
        <w:t>Bestimmungen für die Zone S1</w:t>
      </w:r>
      <w:bookmarkEnd w:id="332"/>
      <w:bookmarkEnd w:id="333"/>
      <w:bookmarkEnd w:id="334"/>
      <w:bookmarkEnd w:id="335"/>
      <w:bookmarkEnd w:id="336"/>
      <w:bookmarkEnd w:id="337"/>
      <w:bookmarkEnd w:id="338"/>
      <w:bookmarkEnd w:id="339"/>
      <w:bookmarkEnd w:id="340"/>
      <w:bookmarkEnd w:id="341"/>
      <w:bookmarkEnd w:id="342"/>
      <w:bookmarkEnd w:id="343"/>
      <w:bookmarkEnd w:id="344"/>
    </w:p>
    <w:p w:rsidR="002858F1" w:rsidRDefault="002858F1" w:rsidP="00772909">
      <w:pPr>
        <w:tabs>
          <w:tab w:val="left" w:pos="851"/>
        </w:tabs>
      </w:pPr>
    </w:p>
    <w:p w:rsidR="002858F1" w:rsidRDefault="002858F1" w:rsidP="000D4569">
      <w:r>
        <w:t>Zusätzlich zu den Bestimmungen für die Schutzzone S1 gelten die Bestimmungen der Schutzzonen S2 und S3, sofern die Sachlage nicht durch die Artikel 21 - 22 geregelt wird.</w:t>
      </w:r>
    </w:p>
    <w:p w:rsidR="002858F1" w:rsidRDefault="002858F1" w:rsidP="00772909">
      <w:pPr>
        <w:tabs>
          <w:tab w:val="left" w:pos="851"/>
        </w:tabs>
      </w:pPr>
    </w:p>
    <w:p w:rsidR="002858F1" w:rsidRDefault="00FA41B3" w:rsidP="00005847">
      <w:pPr>
        <w:pStyle w:val="berschrift3"/>
      </w:pPr>
      <w:bookmarkStart w:id="345" w:name="_Toc450970148"/>
      <w:bookmarkStart w:id="346" w:name="_Toc463864926"/>
      <w:bookmarkStart w:id="347" w:name="_Toc463865845"/>
      <w:bookmarkStart w:id="348" w:name="_Toc472240106"/>
      <w:bookmarkStart w:id="349" w:name="_Toc472240274"/>
      <w:bookmarkStart w:id="350" w:name="_Toc472240350"/>
      <w:bookmarkStart w:id="351" w:name="_Toc472240426"/>
      <w:bookmarkStart w:id="352" w:name="_Toc472741445"/>
      <w:bookmarkStart w:id="353" w:name="_Toc472757780"/>
      <w:bookmarkStart w:id="354" w:name="_Toc530724675"/>
      <w:bookmarkStart w:id="355" w:name="_Toc530725340"/>
      <w:bookmarkStart w:id="356" w:name="_Toc530725722"/>
      <w:bookmarkStart w:id="357" w:name="_Toc530726735"/>
      <w:r>
        <w:t>Art. 25</w:t>
      </w:r>
      <w:r w:rsidR="002858F1">
        <w:tab/>
        <w:t>Allgemeine Beschränkungen</w:t>
      </w:r>
      <w:bookmarkEnd w:id="345"/>
      <w:bookmarkEnd w:id="346"/>
      <w:bookmarkEnd w:id="347"/>
      <w:bookmarkEnd w:id="348"/>
      <w:bookmarkEnd w:id="349"/>
      <w:bookmarkEnd w:id="350"/>
      <w:bookmarkEnd w:id="351"/>
      <w:bookmarkEnd w:id="352"/>
      <w:bookmarkEnd w:id="353"/>
      <w:bookmarkEnd w:id="354"/>
      <w:bookmarkEnd w:id="355"/>
      <w:bookmarkEnd w:id="356"/>
      <w:bookmarkEnd w:id="357"/>
    </w:p>
    <w:p w:rsidR="002858F1" w:rsidRDefault="002858F1" w:rsidP="00772909">
      <w:pPr>
        <w:tabs>
          <w:tab w:val="left" w:pos="851"/>
        </w:tabs>
      </w:pPr>
    </w:p>
    <w:p w:rsidR="002858F1" w:rsidRDefault="004661F3" w:rsidP="000D4569">
      <w:r>
        <w:t xml:space="preserve">In der Zone S1 </w:t>
      </w:r>
      <w:r w:rsidR="002858F1">
        <w:t>sind nur bauliche Eingriffe und andere Tätigkeiten zulässig, welche der Trinkwasserversorgung dienen. Über Ausnahmen sowie Bewirtschaftungsbeschränkungen bestimmt das Bundesrecht</w:t>
      </w:r>
      <w:r w:rsidR="00163F09">
        <w:rPr>
          <w:rStyle w:val="Funotenzeichen"/>
        </w:rPr>
        <w:footnoteReference w:customMarkFollows="1" w:id="37"/>
        <w:t>37</w:t>
      </w:r>
      <w:r w:rsidR="002858F1">
        <w:t>.</w:t>
      </w:r>
    </w:p>
    <w:p w:rsidR="002858F1" w:rsidRDefault="002858F1" w:rsidP="00772909">
      <w:pPr>
        <w:tabs>
          <w:tab w:val="left" w:pos="851"/>
        </w:tabs>
      </w:pPr>
    </w:p>
    <w:p w:rsidR="002858F1" w:rsidRDefault="002858F1" w:rsidP="00005847">
      <w:pPr>
        <w:pStyle w:val="berschrift3"/>
      </w:pPr>
    </w:p>
    <w:p w:rsidR="002858F1" w:rsidRDefault="00FA41B3" w:rsidP="00005847">
      <w:pPr>
        <w:pStyle w:val="berschrift3"/>
      </w:pPr>
      <w:bookmarkStart w:id="358" w:name="_Toc450970151"/>
      <w:bookmarkStart w:id="359" w:name="_Toc463864929"/>
      <w:bookmarkStart w:id="360" w:name="_Toc463865848"/>
      <w:bookmarkStart w:id="361" w:name="_Toc472240109"/>
      <w:bookmarkStart w:id="362" w:name="_Toc472240277"/>
      <w:bookmarkStart w:id="363" w:name="_Toc472240353"/>
      <w:bookmarkStart w:id="364" w:name="_Toc472240429"/>
      <w:bookmarkStart w:id="365" w:name="_Toc472741448"/>
      <w:bookmarkStart w:id="366" w:name="_Toc472757783"/>
      <w:bookmarkStart w:id="367" w:name="_Toc530724676"/>
      <w:bookmarkStart w:id="368" w:name="_Toc530725341"/>
      <w:bookmarkStart w:id="369" w:name="_Toc530725723"/>
      <w:bookmarkStart w:id="370" w:name="_Toc530726736"/>
      <w:r>
        <w:t>Art. 26</w:t>
      </w:r>
      <w:r w:rsidR="002858F1">
        <w:tab/>
        <w:t>Zutritt</w:t>
      </w:r>
      <w:bookmarkEnd w:id="358"/>
      <w:bookmarkEnd w:id="359"/>
      <w:bookmarkEnd w:id="360"/>
      <w:bookmarkEnd w:id="361"/>
      <w:bookmarkEnd w:id="362"/>
      <w:bookmarkEnd w:id="363"/>
      <w:bookmarkEnd w:id="364"/>
      <w:bookmarkEnd w:id="365"/>
      <w:bookmarkEnd w:id="366"/>
      <w:bookmarkEnd w:id="367"/>
      <w:bookmarkEnd w:id="368"/>
      <w:bookmarkEnd w:id="369"/>
      <w:bookmarkEnd w:id="370"/>
    </w:p>
    <w:p w:rsidR="002858F1" w:rsidRDefault="002858F1" w:rsidP="00772909">
      <w:pPr>
        <w:tabs>
          <w:tab w:val="left" w:pos="851"/>
        </w:tabs>
      </w:pPr>
    </w:p>
    <w:p w:rsidR="002858F1" w:rsidRDefault="002858F1" w:rsidP="000D4569">
      <w:r>
        <w:t>Die Zone S1 ist auf geeigne</w:t>
      </w:r>
      <w:r w:rsidR="004661F3">
        <w:t xml:space="preserve">te Weise dauerhaft zu markieren und </w:t>
      </w:r>
      <w:r>
        <w:t>vor dem Zutritt Unbefugter zu schützen (z.B. durch Zaun oder Hecke).</w:t>
      </w:r>
    </w:p>
    <w:p w:rsidR="004661F3" w:rsidRDefault="004661F3" w:rsidP="000D4569"/>
    <w:p w:rsidR="002858F1" w:rsidRDefault="002858F1" w:rsidP="000D4569">
      <w:r>
        <w:t>Weidgang ist nicht zulässig.</w:t>
      </w:r>
    </w:p>
    <w:p w:rsidR="002858F1" w:rsidRDefault="002858F1" w:rsidP="00772909">
      <w:pPr>
        <w:pStyle w:val="berschrift1"/>
        <w:tabs>
          <w:tab w:val="left" w:pos="567"/>
          <w:tab w:val="left" w:pos="709"/>
          <w:tab w:val="left" w:pos="851"/>
        </w:tabs>
      </w:pPr>
      <w:bookmarkStart w:id="371" w:name="_Toc463864947"/>
      <w:bookmarkStart w:id="372" w:name="_Toc463865866"/>
      <w:bookmarkStart w:id="373" w:name="_Toc472240127"/>
      <w:bookmarkStart w:id="374" w:name="_Toc472240295"/>
      <w:bookmarkStart w:id="375" w:name="_Toc472240371"/>
      <w:bookmarkStart w:id="376" w:name="_Toc472240447"/>
      <w:bookmarkStart w:id="377" w:name="_Toc472741449"/>
      <w:bookmarkStart w:id="378" w:name="_Toc472757784"/>
      <w:r>
        <w:br w:type="page"/>
      </w:r>
      <w:bookmarkStart w:id="379" w:name="_Toc530724677"/>
      <w:bookmarkStart w:id="380" w:name="_Toc530725342"/>
      <w:bookmarkStart w:id="381" w:name="_Toc530725724"/>
      <w:bookmarkStart w:id="382" w:name="_Toc530726737"/>
      <w:r>
        <w:lastRenderedPageBreak/>
        <w:t>3.</w:t>
      </w:r>
      <w:r>
        <w:tab/>
        <w:t>Besondere Bestimmungen</w:t>
      </w:r>
      <w:bookmarkEnd w:id="371"/>
      <w:bookmarkEnd w:id="372"/>
      <w:bookmarkEnd w:id="373"/>
      <w:bookmarkEnd w:id="374"/>
      <w:bookmarkEnd w:id="375"/>
      <w:bookmarkEnd w:id="376"/>
      <w:bookmarkEnd w:id="377"/>
      <w:bookmarkEnd w:id="378"/>
      <w:bookmarkEnd w:id="379"/>
      <w:bookmarkEnd w:id="380"/>
      <w:bookmarkEnd w:id="381"/>
      <w:bookmarkEnd w:id="382"/>
    </w:p>
    <w:p w:rsidR="002858F1" w:rsidRDefault="002858F1" w:rsidP="00772909">
      <w:pPr>
        <w:tabs>
          <w:tab w:val="left" w:pos="851"/>
        </w:tabs>
      </w:pPr>
    </w:p>
    <w:p w:rsidR="002858F1" w:rsidRDefault="002858F1" w:rsidP="000D4569">
      <w:r>
        <w:t>[</w:t>
      </w:r>
      <w:r w:rsidRPr="004661F3">
        <w:rPr>
          <w:i/>
        </w:rPr>
        <w:t>Besondere Bestimmungen (z.B. für Ausnahmeregelungen) bei Bedarf in Rücksprache mit dem Amt für Umwelt</w:t>
      </w:r>
      <w:r>
        <w:t>.]</w:t>
      </w:r>
    </w:p>
    <w:p w:rsidR="002858F1" w:rsidRDefault="002858F1" w:rsidP="00772909">
      <w:pPr>
        <w:tabs>
          <w:tab w:val="left" w:pos="851"/>
        </w:tabs>
      </w:pPr>
    </w:p>
    <w:p w:rsidR="002858F1" w:rsidRDefault="002858F1" w:rsidP="00772909">
      <w:pPr>
        <w:tabs>
          <w:tab w:val="left" w:pos="851"/>
        </w:tabs>
      </w:pPr>
    </w:p>
    <w:p w:rsidR="001D4B16" w:rsidRDefault="001D4B16" w:rsidP="00772909">
      <w:pPr>
        <w:tabs>
          <w:tab w:val="left" w:pos="851"/>
        </w:tabs>
      </w:pPr>
    </w:p>
    <w:p w:rsidR="002858F1" w:rsidRDefault="002858F1" w:rsidP="00772909">
      <w:pPr>
        <w:pStyle w:val="berschrift1"/>
        <w:tabs>
          <w:tab w:val="left" w:pos="567"/>
          <w:tab w:val="left" w:pos="851"/>
        </w:tabs>
      </w:pPr>
      <w:bookmarkStart w:id="383" w:name="_Toc463864930"/>
      <w:bookmarkStart w:id="384" w:name="_Toc463865849"/>
      <w:bookmarkStart w:id="385" w:name="_Toc472240110"/>
      <w:bookmarkStart w:id="386" w:name="_Toc472240278"/>
      <w:bookmarkStart w:id="387" w:name="_Toc472240354"/>
      <w:bookmarkStart w:id="388" w:name="_Toc472240430"/>
      <w:bookmarkStart w:id="389" w:name="_Toc472741450"/>
      <w:bookmarkStart w:id="390" w:name="_Toc472757785"/>
      <w:bookmarkStart w:id="391" w:name="_Toc530724678"/>
      <w:bookmarkStart w:id="392" w:name="_Toc530725343"/>
      <w:bookmarkStart w:id="393" w:name="_Toc530725725"/>
      <w:bookmarkStart w:id="394" w:name="_Toc530726738"/>
      <w:r>
        <w:t>4.</w:t>
      </w:r>
      <w:r>
        <w:tab/>
        <w:t>Übergangsbestimmungen für bestehende Bauten und Anlagen</w:t>
      </w:r>
      <w:bookmarkEnd w:id="383"/>
      <w:bookmarkEnd w:id="384"/>
      <w:bookmarkEnd w:id="385"/>
      <w:bookmarkEnd w:id="386"/>
      <w:bookmarkEnd w:id="387"/>
      <w:bookmarkEnd w:id="388"/>
      <w:bookmarkEnd w:id="389"/>
      <w:bookmarkEnd w:id="390"/>
      <w:bookmarkEnd w:id="391"/>
      <w:bookmarkEnd w:id="392"/>
      <w:bookmarkEnd w:id="393"/>
      <w:bookmarkEnd w:id="394"/>
    </w:p>
    <w:p w:rsidR="002858F1" w:rsidRDefault="002858F1" w:rsidP="00772909">
      <w:pPr>
        <w:tabs>
          <w:tab w:val="left" w:pos="851"/>
        </w:tabs>
      </w:pPr>
    </w:p>
    <w:p w:rsidR="002858F1" w:rsidRPr="004661F3" w:rsidRDefault="002858F1" w:rsidP="000D4569">
      <w:pPr>
        <w:rPr>
          <w:i/>
        </w:rPr>
      </w:pPr>
      <w:r>
        <w:t>[</w:t>
      </w:r>
      <w:r w:rsidRPr="004661F3">
        <w:rPr>
          <w:i/>
        </w:rPr>
        <w:t xml:space="preserve">Hinweis: </w:t>
      </w:r>
    </w:p>
    <w:p w:rsidR="002858F1" w:rsidRPr="004661F3" w:rsidRDefault="002858F1" w:rsidP="000D4569">
      <w:pPr>
        <w:rPr>
          <w:i/>
        </w:rPr>
      </w:pPr>
      <w:r w:rsidRPr="004661F3">
        <w:rPr>
          <w:i/>
        </w:rPr>
        <w:t>Für bestehende, zonenfremde Bauten und Anlagen wie auch für zonenfremde Tätigkeiten und Nutzungen sind in diesem Kapitel objektspezifische Massnahmen zu formulieren. Die Bestimmungen geben Auskunft über die Art der Sanierung, die Frist dazu, sofern sie nicht im Fristenartikel geregelt wird, oder über die Frist zur Ent</w:t>
      </w:r>
      <w:r w:rsidRPr="004661F3">
        <w:rPr>
          <w:i/>
        </w:rPr>
        <w:softHyphen/>
        <w:t>fernung der Baute oder Anlage respektive Aufgabe einer Nutzung oder einer Tätigkeit.]</w:t>
      </w:r>
    </w:p>
    <w:p w:rsidR="002858F1" w:rsidRPr="004661F3" w:rsidRDefault="002858F1" w:rsidP="000D4569">
      <w:pPr>
        <w:rPr>
          <w:i/>
        </w:rPr>
      </w:pPr>
    </w:p>
    <w:p w:rsidR="002858F1" w:rsidRDefault="002858F1" w:rsidP="000D4569">
      <w:r w:rsidRPr="004661F3">
        <w:rPr>
          <w:i/>
        </w:rPr>
        <w:t xml:space="preserve">[Bei der Stilllegung von Anlagen innert Frist ist zu beachten, dass die Festlegung der Frist in Rücksprache mit dem Amt für Umwelt erfolgt. Eine angemessene Frist berücksichtigt die lokale Gefährdungssituation und den Aufwand für die Behebung des dem </w:t>
      </w:r>
      <w:r w:rsidR="001D4B16">
        <w:rPr>
          <w:i/>
        </w:rPr>
        <w:t>Gesetz widersprechenden Zustand</w:t>
      </w:r>
      <w:r w:rsidRPr="004661F3">
        <w:rPr>
          <w:i/>
        </w:rPr>
        <w:t>s. Angemessene Fristen liegen in der Regel zwischen weniger als einem und zehn Jahren</w:t>
      </w:r>
      <w:r>
        <w:t>].</w:t>
      </w:r>
    </w:p>
    <w:p w:rsidR="002858F1" w:rsidRDefault="002858F1" w:rsidP="000D4569"/>
    <w:p w:rsidR="002858F1" w:rsidRDefault="002858F1" w:rsidP="00772909">
      <w:pPr>
        <w:tabs>
          <w:tab w:val="left" w:pos="851"/>
        </w:tabs>
      </w:pPr>
    </w:p>
    <w:p w:rsidR="002858F1" w:rsidRDefault="00FA41B3" w:rsidP="0018601B">
      <w:pPr>
        <w:pStyle w:val="berschrift3"/>
      </w:pPr>
      <w:bookmarkStart w:id="395" w:name="_Toc463864931"/>
      <w:bookmarkStart w:id="396" w:name="_Toc463865850"/>
      <w:bookmarkStart w:id="397" w:name="_Toc472240111"/>
      <w:bookmarkStart w:id="398" w:name="_Toc472240279"/>
      <w:bookmarkStart w:id="399" w:name="_Toc472240355"/>
      <w:bookmarkStart w:id="400" w:name="_Toc472240431"/>
      <w:bookmarkStart w:id="401" w:name="_Toc472741451"/>
      <w:bookmarkStart w:id="402" w:name="_Toc472757786"/>
      <w:bookmarkStart w:id="403" w:name="_Toc530724679"/>
      <w:bookmarkStart w:id="404" w:name="_Toc530725344"/>
      <w:bookmarkStart w:id="405" w:name="_Toc530725726"/>
      <w:bookmarkStart w:id="406" w:name="_Toc530726739"/>
      <w:r>
        <w:t>Art. 27</w:t>
      </w:r>
      <w:r w:rsidR="002858F1">
        <w:tab/>
        <w:t>Grundsatz</w:t>
      </w:r>
      <w:bookmarkEnd w:id="395"/>
      <w:bookmarkEnd w:id="396"/>
      <w:bookmarkEnd w:id="397"/>
      <w:bookmarkEnd w:id="398"/>
      <w:bookmarkEnd w:id="399"/>
      <w:bookmarkEnd w:id="400"/>
      <w:bookmarkEnd w:id="401"/>
      <w:bookmarkEnd w:id="402"/>
      <w:bookmarkEnd w:id="403"/>
      <w:bookmarkEnd w:id="404"/>
      <w:bookmarkEnd w:id="405"/>
      <w:bookmarkEnd w:id="406"/>
    </w:p>
    <w:p w:rsidR="002858F1" w:rsidRDefault="002858F1" w:rsidP="00772909">
      <w:pPr>
        <w:tabs>
          <w:tab w:val="left" w:pos="851"/>
        </w:tabs>
      </w:pPr>
    </w:p>
    <w:p w:rsidR="002858F1" w:rsidRDefault="002858F1" w:rsidP="000D4569">
      <w:r>
        <w:t>Die Anpassung von bestehenden Bauten und Anlagen in der Zone S an die Bestimmungen gemäss Kapitel 2 dieses Reglements ist, sofern nichts anderes bestimmt wird, spätestens bei wesentlichen Änderungen vorzu</w:t>
      </w:r>
      <w:r>
        <w:softHyphen/>
        <w:t>nehmen</w:t>
      </w:r>
      <w:r w:rsidR="00163F09">
        <w:rPr>
          <w:rStyle w:val="Funotenzeichen"/>
        </w:rPr>
        <w:footnoteReference w:customMarkFollows="1" w:id="38"/>
        <w:t>38</w:t>
      </w:r>
      <w:r>
        <w:t>.</w:t>
      </w:r>
    </w:p>
    <w:p w:rsidR="002858F1" w:rsidRDefault="002858F1" w:rsidP="000D4569"/>
    <w:p w:rsidR="002858F1" w:rsidRDefault="002858F1" w:rsidP="000D4569">
      <w:r>
        <w:t xml:space="preserve">Ausser Betrieb genommene Anlagen wie Schmutzwasserleitungen, </w:t>
      </w:r>
      <w:proofErr w:type="spellStart"/>
      <w:r>
        <w:t>Güllenbehälter</w:t>
      </w:r>
      <w:proofErr w:type="spellEnd"/>
      <w:r>
        <w:t xml:space="preserve"> usw. sind fachgerecht aufzuheben, d.h. die Anlagen sind zu entfernen, einzusanden oder dauerhaft zu verschliessen. Die Ausser</w:t>
      </w:r>
      <w:r>
        <w:softHyphen/>
        <w:t>betriebnahme ist der zuständigen Behörde zu melden.</w:t>
      </w:r>
    </w:p>
    <w:p w:rsidR="002858F1" w:rsidRDefault="002858F1" w:rsidP="00772909">
      <w:pPr>
        <w:tabs>
          <w:tab w:val="left" w:pos="851"/>
        </w:tabs>
      </w:pPr>
    </w:p>
    <w:p w:rsidR="002858F1" w:rsidRDefault="002858F1" w:rsidP="00772909">
      <w:pPr>
        <w:tabs>
          <w:tab w:val="left" w:pos="851"/>
        </w:tabs>
      </w:pPr>
    </w:p>
    <w:p w:rsidR="002858F1" w:rsidRDefault="00FA41B3" w:rsidP="0018601B">
      <w:pPr>
        <w:pStyle w:val="berschrift3"/>
      </w:pPr>
      <w:bookmarkStart w:id="407" w:name="_Toc463864932"/>
      <w:bookmarkStart w:id="408" w:name="_Toc463865851"/>
      <w:bookmarkStart w:id="409" w:name="_Toc472240112"/>
      <w:bookmarkStart w:id="410" w:name="_Toc472240280"/>
      <w:bookmarkStart w:id="411" w:name="_Toc472240356"/>
      <w:bookmarkStart w:id="412" w:name="_Toc472240432"/>
      <w:bookmarkStart w:id="413" w:name="_Toc472741452"/>
      <w:bookmarkStart w:id="414" w:name="_Toc472757787"/>
      <w:bookmarkStart w:id="415" w:name="_Toc530724680"/>
      <w:bookmarkStart w:id="416" w:name="_Toc530725345"/>
      <w:bookmarkStart w:id="417" w:name="_Toc530725727"/>
      <w:bookmarkStart w:id="418" w:name="_Toc530726740"/>
      <w:r>
        <w:t>Art. 28</w:t>
      </w:r>
      <w:r w:rsidR="002858F1">
        <w:tab/>
        <w:t>Fristen</w:t>
      </w:r>
      <w:bookmarkEnd w:id="407"/>
      <w:bookmarkEnd w:id="408"/>
      <w:bookmarkEnd w:id="409"/>
      <w:bookmarkEnd w:id="410"/>
      <w:bookmarkEnd w:id="411"/>
      <w:bookmarkEnd w:id="412"/>
      <w:bookmarkEnd w:id="413"/>
      <w:bookmarkEnd w:id="414"/>
      <w:bookmarkEnd w:id="415"/>
      <w:bookmarkEnd w:id="416"/>
      <w:bookmarkEnd w:id="417"/>
      <w:bookmarkEnd w:id="418"/>
    </w:p>
    <w:p w:rsidR="002858F1" w:rsidRDefault="002858F1" w:rsidP="00772909">
      <w:pPr>
        <w:tabs>
          <w:tab w:val="left" w:pos="851"/>
        </w:tabs>
      </w:pPr>
    </w:p>
    <w:p w:rsidR="002858F1" w:rsidRDefault="004661F3" w:rsidP="000D4569">
      <w:r>
        <w:t>Die in [Art. 29</w:t>
      </w:r>
      <w:r w:rsidR="002858F1">
        <w:t xml:space="preserve"> bis ...</w:t>
      </w:r>
      <w:r w:rsidRPr="004661F3">
        <w:rPr>
          <w:i/>
        </w:rPr>
        <w:t>zutreffende Artikel aufführen</w:t>
      </w:r>
      <w:r w:rsidR="002858F1">
        <w:t>] dieses Reglements vorgeschriebenen Fristen für die Sanierung von Bauten und Anlagen können fallweise nach Massgabe der Gefährdung und unter Berücksichtigung der Verhältnismässigkeit durch das Amt für Umwelt um höchstens fünf Jahre erstreckt werden. Die Fristen gelten ab Inkrafttreten des Reglements.</w:t>
      </w:r>
    </w:p>
    <w:p w:rsidR="002858F1" w:rsidRDefault="002858F1" w:rsidP="000D4569"/>
    <w:p w:rsidR="002858F1" w:rsidRDefault="002858F1" w:rsidP="000D4569">
      <w:pPr>
        <w:rPr>
          <w:i/>
          <w:iCs/>
        </w:rPr>
      </w:pPr>
      <w:r>
        <w:rPr>
          <w:i/>
          <w:iCs/>
        </w:rPr>
        <w:t>[Die nachfolgenden Bestimmungen sind ins Reglement aufzunehmen, soweit entsprechende Gefahrenherde bestehen.]</w:t>
      </w:r>
    </w:p>
    <w:p w:rsidR="002858F1" w:rsidRDefault="002858F1" w:rsidP="000D4569"/>
    <w:p w:rsidR="002858F1" w:rsidRDefault="002858F1" w:rsidP="00772909">
      <w:pPr>
        <w:tabs>
          <w:tab w:val="left" w:pos="851"/>
        </w:tabs>
      </w:pPr>
    </w:p>
    <w:p w:rsidR="002858F1" w:rsidRDefault="002858F1" w:rsidP="00772909">
      <w:pPr>
        <w:pStyle w:val="berschrift1"/>
        <w:tabs>
          <w:tab w:val="left" w:pos="851"/>
        </w:tabs>
      </w:pPr>
      <w:bookmarkStart w:id="419" w:name="_Toc463864933"/>
      <w:bookmarkStart w:id="420" w:name="_Toc463865852"/>
      <w:bookmarkStart w:id="421" w:name="_Toc472240113"/>
      <w:bookmarkStart w:id="422" w:name="_Toc472240281"/>
      <w:bookmarkStart w:id="423" w:name="_Toc472240357"/>
      <w:bookmarkStart w:id="424" w:name="_Toc472240433"/>
      <w:bookmarkStart w:id="425" w:name="_Toc472741453"/>
      <w:bookmarkStart w:id="426" w:name="_Toc472757788"/>
    </w:p>
    <w:p w:rsidR="00163F09" w:rsidRPr="00163F09" w:rsidRDefault="00163F09" w:rsidP="00772909">
      <w:pPr>
        <w:tabs>
          <w:tab w:val="left" w:pos="851"/>
        </w:tabs>
      </w:pPr>
    </w:p>
    <w:p w:rsidR="002858F1" w:rsidRDefault="00A72CAC" w:rsidP="00005847">
      <w:pPr>
        <w:pStyle w:val="berschrift2"/>
      </w:pPr>
      <w:bookmarkStart w:id="427" w:name="_Toc530724681"/>
      <w:bookmarkStart w:id="428" w:name="_Toc530725346"/>
      <w:bookmarkStart w:id="429" w:name="_Toc530725728"/>
      <w:bookmarkStart w:id="430" w:name="_Toc530726741"/>
      <w:r>
        <w:lastRenderedPageBreak/>
        <w:t>[</w:t>
      </w:r>
      <w:r w:rsidR="002858F1">
        <w:t>4.1</w:t>
      </w:r>
      <w:r w:rsidR="002858F1">
        <w:tab/>
        <w:t>Bestimmungen für die Zone S3</w:t>
      </w:r>
      <w:bookmarkEnd w:id="419"/>
      <w:bookmarkEnd w:id="420"/>
      <w:bookmarkEnd w:id="421"/>
      <w:bookmarkEnd w:id="422"/>
      <w:bookmarkEnd w:id="423"/>
      <w:bookmarkEnd w:id="424"/>
      <w:bookmarkEnd w:id="425"/>
      <w:bookmarkEnd w:id="426"/>
      <w:bookmarkEnd w:id="427"/>
      <w:bookmarkEnd w:id="428"/>
      <w:bookmarkEnd w:id="429"/>
      <w:bookmarkEnd w:id="430"/>
      <w:r>
        <w:t>]</w:t>
      </w:r>
    </w:p>
    <w:p w:rsidR="002858F1" w:rsidRDefault="002858F1" w:rsidP="00772909">
      <w:pPr>
        <w:tabs>
          <w:tab w:val="left" w:pos="851"/>
        </w:tabs>
      </w:pPr>
    </w:p>
    <w:p w:rsidR="002858F1" w:rsidRDefault="002858F1" w:rsidP="00772909">
      <w:pPr>
        <w:tabs>
          <w:tab w:val="left" w:pos="851"/>
        </w:tabs>
      </w:pPr>
    </w:p>
    <w:p w:rsidR="002858F1" w:rsidRDefault="00A72CAC" w:rsidP="0018601B">
      <w:pPr>
        <w:pStyle w:val="berschrift3"/>
      </w:pPr>
      <w:bookmarkStart w:id="431" w:name="_Toc463864934"/>
      <w:bookmarkStart w:id="432" w:name="_Toc463865853"/>
      <w:bookmarkStart w:id="433" w:name="_Toc472240114"/>
      <w:bookmarkStart w:id="434" w:name="_Toc472240282"/>
      <w:bookmarkStart w:id="435" w:name="_Toc472240358"/>
      <w:bookmarkStart w:id="436" w:name="_Toc472240434"/>
      <w:bookmarkStart w:id="437" w:name="_Toc472741454"/>
      <w:bookmarkStart w:id="438" w:name="_Toc472757789"/>
      <w:bookmarkStart w:id="439" w:name="_Toc530724682"/>
      <w:bookmarkStart w:id="440" w:name="_Toc530725347"/>
      <w:bookmarkStart w:id="441" w:name="_Toc530725729"/>
      <w:bookmarkStart w:id="442" w:name="_Toc530726742"/>
      <w:r>
        <w:t>[</w:t>
      </w:r>
      <w:r w:rsidR="00FA41B3">
        <w:t>Art. 29</w:t>
      </w:r>
      <w:r w:rsidR="002858F1">
        <w:tab/>
        <w:t>Betriebe mit Stoffen, die Gewässer verunreinigen können</w:t>
      </w:r>
      <w:bookmarkEnd w:id="431"/>
      <w:bookmarkEnd w:id="432"/>
      <w:bookmarkEnd w:id="433"/>
      <w:bookmarkEnd w:id="434"/>
      <w:bookmarkEnd w:id="435"/>
      <w:bookmarkEnd w:id="436"/>
      <w:bookmarkEnd w:id="437"/>
      <w:bookmarkEnd w:id="438"/>
      <w:bookmarkEnd w:id="439"/>
      <w:bookmarkEnd w:id="440"/>
      <w:bookmarkEnd w:id="441"/>
      <w:bookmarkEnd w:id="442"/>
      <w:r>
        <w:t>]</w:t>
      </w:r>
    </w:p>
    <w:p w:rsidR="002858F1" w:rsidRDefault="002858F1" w:rsidP="00772909">
      <w:pPr>
        <w:tabs>
          <w:tab w:val="left" w:pos="851"/>
        </w:tabs>
      </w:pPr>
    </w:p>
    <w:p w:rsidR="002858F1" w:rsidRDefault="002858F1" w:rsidP="000D4569">
      <w:r>
        <w:t>In bestehenden Betrieben mit Stoffen, die Gewässer verunreinigen können (z.B. Reparaturwerkstätten) sind innert fünf Jahren die nach dem Stand der Technik erforderlichen Schutzmassnahmen zu treffen.</w:t>
      </w:r>
    </w:p>
    <w:p w:rsidR="002858F1" w:rsidRDefault="002858F1" w:rsidP="000D4569"/>
    <w:p w:rsidR="002858F1" w:rsidRDefault="002858F1" w:rsidP="00772909">
      <w:pPr>
        <w:tabs>
          <w:tab w:val="left" w:pos="851"/>
        </w:tabs>
      </w:pPr>
    </w:p>
    <w:p w:rsidR="002858F1" w:rsidRDefault="00A72CAC" w:rsidP="0018601B">
      <w:pPr>
        <w:pStyle w:val="berschrift3"/>
      </w:pPr>
      <w:bookmarkStart w:id="443" w:name="_Toc463864935"/>
      <w:bookmarkStart w:id="444" w:name="_Toc463865854"/>
      <w:bookmarkStart w:id="445" w:name="_Toc472240115"/>
      <w:bookmarkStart w:id="446" w:name="_Toc472240283"/>
      <w:bookmarkStart w:id="447" w:name="_Toc472240359"/>
      <w:bookmarkStart w:id="448" w:name="_Toc472240435"/>
      <w:bookmarkStart w:id="449" w:name="_Toc472741455"/>
      <w:bookmarkStart w:id="450" w:name="_Toc472757790"/>
      <w:bookmarkStart w:id="451" w:name="_Toc530724683"/>
      <w:bookmarkStart w:id="452" w:name="_Toc530725348"/>
      <w:bookmarkStart w:id="453" w:name="_Toc530725730"/>
      <w:bookmarkStart w:id="454" w:name="_Toc530726743"/>
      <w:r>
        <w:t>[</w:t>
      </w:r>
      <w:r w:rsidR="00FA41B3">
        <w:t>Art. 30</w:t>
      </w:r>
      <w:r w:rsidR="002858F1">
        <w:tab/>
        <w:t>Anlagen mit wassergefährdenden Flüssigkeiten</w:t>
      </w:r>
      <w:bookmarkEnd w:id="443"/>
      <w:bookmarkEnd w:id="444"/>
      <w:bookmarkEnd w:id="445"/>
      <w:bookmarkEnd w:id="446"/>
      <w:bookmarkEnd w:id="447"/>
      <w:bookmarkEnd w:id="448"/>
      <w:bookmarkEnd w:id="449"/>
      <w:bookmarkEnd w:id="450"/>
      <w:bookmarkEnd w:id="451"/>
      <w:bookmarkEnd w:id="452"/>
      <w:bookmarkEnd w:id="453"/>
      <w:bookmarkEnd w:id="454"/>
      <w:r>
        <w:t>]</w:t>
      </w:r>
    </w:p>
    <w:p w:rsidR="002858F1" w:rsidRDefault="002858F1" w:rsidP="00772909">
      <w:pPr>
        <w:tabs>
          <w:tab w:val="left" w:pos="851"/>
        </w:tabs>
      </w:pPr>
    </w:p>
    <w:p w:rsidR="002858F1" w:rsidRDefault="002858F1" w:rsidP="000D4569">
      <w:r>
        <w:t>Bestehende Anlagen mit wassergefährdenden Flüssigkeiten (z.B. Tankanlagen) sind innert fünf Jahren oder bei Fälligkeit der nächsten Revision den bundesrechtlichen Vorschriften</w:t>
      </w:r>
      <w:r w:rsidR="009661DF">
        <w:rPr>
          <w:rStyle w:val="Funotenzeichen"/>
        </w:rPr>
        <w:footnoteReference w:customMarkFollows="1" w:id="39"/>
        <w:t>39</w:t>
      </w:r>
      <w:r>
        <w:t xml:space="preserve"> anzupassen oder stillzulegen.</w:t>
      </w:r>
    </w:p>
    <w:p w:rsidR="002858F1" w:rsidRDefault="002858F1" w:rsidP="00772909">
      <w:pPr>
        <w:tabs>
          <w:tab w:val="left" w:pos="851"/>
        </w:tabs>
      </w:pPr>
    </w:p>
    <w:p w:rsidR="002858F1" w:rsidRDefault="002858F1" w:rsidP="00772909">
      <w:pPr>
        <w:tabs>
          <w:tab w:val="left" w:pos="851"/>
        </w:tabs>
      </w:pPr>
    </w:p>
    <w:p w:rsidR="002858F1" w:rsidRDefault="00A72CAC" w:rsidP="0018601B">
      <w:pPr>
        <w:pStyle w:val="berschrift3"/>
      </w:pPr>
      <w:bookmarkStart w:id="455" w:name="_Toc530724684"/>
      <w:bookmarkStart w:id="456" w:name="_Toc530725349"/>
      <w:bookmarkStart w:id="457" w:name="_Toc530725731"/>
      <w:bookmarkStart w:id="458" w:name="_Toc530726744"/>
      <w:r>
        <w:t>[</w:t>
      </w:r>
      <w:r w:rsidR="00FA41B3">
        <w:t>Art. 31</w:t>
      </w:r>
      <w:r w:rsidR="002858F1">
        <w:tab/>
        <w:t>Schmutzwasserleitungen</w:t>
      </w:r>
      <w:bookmarkEnd w:id="455"/>
      <w:bookmarkEnd w:id="456"/>
      <w:bookmarkEnd w:id="457"/>
      <w:bookmarkEnd w:id="458"/>
      <w:r>
        <w:t>]</w:t>
      </w:r>
    </w:p>
    <w:p w:rsidR="002858F1" w:rsidRDefault="002858F1" w:rsidP="00772909">
      <w:pPr>
        <w:tabs>
          <w:tab w:val="left" w:pos="851"/>
        </w:tabs>
      </w:pPr>
    </w:p>
    <w:p w:rsidR="002858F1" w:rsidRDefault="002858F1" w:rsidP="000D4569">
      <w:r>
        <w:t xml:space="preserve">Bestehende Schmutzwasserleitungen sind innert eines Jahres und nachher alle </w:t>
      </w:r>
      <w:r w:rsidR="0062625C">
        <w:t>sechs</w:t>
      </w:r>
      <w:r w:rsidR="00A72CAC">
        <w:t xml:space="preserve"> Jahre</w:t>
      </w:r>
      <w:r>
        <w:t xml:space="preserve"> auf ihre Dichtheit zu prüfen. Die [zuständige Gemeindebehörde] sorgt für eine koordinierte Durchführung der Kontrollen.</w:t>
      </w:r>
    </w:p>
    <w:p w:rsidR="002858F1" w:rsidRDefault="002858F1" w:rsidP="000D4569"/>
    <w:p w:rsidR="002858F1" w:rsidRDefault="002858F1" w:rsidP="000D4569">
      <w:r>
        <w:t>Mangelhafte Leitungen sind unverzüglich abzudichten, zu ersetzen oder stillzulegen.</w:t>
      </w:r>
    </w:p>
    <w:p w:rsidR="002858F1" w:rsidRDefault="002858F1" w:rsidP="00772909">
      <w:pPr>
        <w:tabs>
          <w:tab w:val="left" w:pos="851"/>
        </w:tabs>
      </w:pPr>
    </w:p>
    <w:p w:rsidR="002858F1" w:rsidRDefault="002858F1" w:rsidP="0018601B">
      <w:pPr>
        <w:pStyle w:val="berschrift3"/>
      </w:pPr>
    </w:p>
    <w:p w:rsidR="002858F1" w:rsidRDefault="00A72CAC" w:rsidP="0018601B">
      <w:pPr>
        <w:pStyle w:val="berschrift3"/>
      </w:pPr>
      <w:bookmarkStart w:id="459" w:name="_Toc463864936"/>
      <w:bookmarkStart w:id="460" w:name="_Toc463865855"/>
      <w:bookmarkStart w:id="461" w:name="_Toc472240116"/>
      <w:bookmarkStart w:id="462" w:name="_Toc472240284"/>
      <w:bookmarkStart w:id="463" w:name="_Toc472240360"/>
      <w:bookmarkStart w:id="464" w:name="_Toc472240436"/>
      <w:bookmarkStart w:id="465" w:name="_Toc472741456"/>
      <w:bookmarkStart w:id="466" w:name="_Toc472757791"/>
      <w:bookmarkStart w:id="467" w:name="_Toc530724685"/>
      <w:bookmarkStart w:id="468" w:name="_Toc530725350"/>
      <w:bookmarkStart w:id="469" w:name="_Toc530725732"/>
      <w:bookmarkStart w:id="470" w:name="_Toc530726745"/>
      <w:r>
        <w:t>[</w:t>
      </w:r>
      <w:r w:rsidR="00FA41B3">
        <w:t>Art. 32</w:t>
      </w:r>
      <w:r w:rsidR="002858F1">
        <w:tab/>
        <w:t>Verkehrsanlagen</w:t>
      </w:r>
      <w:bookmarkEnd w:id="459"/>
      <w:bookmarkEnd w:id="460"/>
      <w:bookmarkEnd w:id="461"/>
      <w:bookmarkEnd w:id="462"/>
      <w:bookmarkEnd w:id="463"/>
      <w:bookmarkEnd w:id="464"/>
      <w:bookmarkEnd w:id="465"/>
      <w:bookmarkEnd w:id="466"/>
      <w:bookmarkEnd w:id="467"/>
      <w:bookmarkEnd w:id="468"/>
      <w:bookmarkEnd w:id="469"/>
      <w:bookmarkEnd w:id="470"/>
      <w:r>
        <w:t>]</w:t>
      </w:r>
    </w:p>
    <w:p w:rsidR="002858F1" w:rsidRDefault="002858F1" w:rsidP="00772909">
      <w:pPr>
        <w:tabs>
          <w:tab w:val="left" w:pos="851"/>
        </w:tabs>
      </w:pPr>
    </w:p>
    <w:p w:rsidR="002858F1" w:rsidRDefault="002858F1" w:rsidP="000D4569">
      <w:r>
        <w:t>Bestehende Strassen sind innert eines Jahres mit Hinweisschildern "Wasserschutzgebiet" zu versehen.</w:t>
      </w:r>
    </w:p>
    <w:p w:rsidR="002858F1" w:rsidRDefault="002858F1" w:rsidP="000D4569"/>
    <w:p w:rsidR="002858F1" w:rsidRDefault="002858F1" w:rsidP="000D4569">
      <w:r>
        <w:t xml:space="preserve">Bestehende Verkehrsanlagen, die dem allgemeinen Motorfahrzeugverkehr offen stehen, sind mittelfristig bei Sanierungsarbeiten, spätestens jedoch im Rahmen der nächsten Gesamterneuerung den Vorschriften von Art. 11 und 12 dieses Reglements anzupassen. </w:t>
      </w:r>
    </w:p>
    <w:p w:rsidR="002858F1" w:rsidRDefault="002858F1" w:rsidP="000D4569"/>
    <w:p w:rsidR="002858F1" w:rsidRDefault="002858F1" w:rsidP="000D4569">
      <w:r>
        <w:t>Bestehende gewerbliche Umschlagplätze für wassergefährdende Stoffe sowie private Garagenvorplätze, auf denen Motorfahrzeuge gewaschen oder vergleichbare Tätigkeiten vorgenommen werden, sind innert fünf Jahren den Vorschriften von Art. 11 und 12 dieses Reglements anzupassen.</w:t>
      </w:r>
    </w:p>
    <w:p w:rsidR="002858F1" w:rsidRDefault="002858F1" w:rsidP="000D4569"/>
    <w:p w:rsidR="002858F1" w:rsidRDefault="002858F1" w:rsidP="000D4569">
      <w:r>
        <w:t>Bestehende Flurwege und Forststrassen sind innert eines Jahres mit einem Fahrverbot für Motorfahrzeuge (land- und forstwirtschaftlicher Verkehr [soweit notwendig mit Zusatz: sowie Zubringerdienst] gestattet) zu belegen.</w:t>
      </w:r>
    </w:p>
    <w:p w:rsidR="002858F1" w:rsidRDefault="002858F1" w:rsidP="000D4569"/>
    <w:p w:rsidR="002858F1" w:rsidRDefault="002858F1" w:rsidP="000D4569">
      <w:r>
        <w:t>[Das Fahrverbot ist mit baulichen Massnahmen (z.B. Schranken) zu gewährleisten.]</w:t>
      </w:r>
    </w:p>
    <w:p w:rsidR="002858F1" w:rsidRDefault="002858F1" w:rsidP="000D4569"/>
    <w:p w:rsidR="002858F1" w:rsidRDefault="002858F1" w:rsidP="00772909">
      <w:pPr>
        <w:tabs>
          <w:tab w:val="left" w:pos="851"/>
        </w:tabs>
      </w:pPr>
    </w:p>
    <w:p w:rsidR="001D4B16" w:rsidRDefault="001D4B16" w:rsidP="00772909">
      <w:pPr>
        <w:tabs>
          <w:tab w:val="left" w:pos="851"/>
        </w:tabs>
      </w:pPr>
    </w:p>
    <w:p w:rsidR="009661DF" w:rsidRDefault="009661DF" w:rsidP="00772909">
      <w:pPr>
        <w:tabs>
          <w:tab w:val="left" w:pos="851"/>
        </w:tabs>
      </w:pPr>
    </w:p>
    <w:p w:rsidR="002858F1" w:rsidRDefault="00A72CAC" w:rsidP="0018601B">
      <w:pPr>
        <w:pStyle w:val="berschrift3"/>
      </w:pPr>
      <w:bookmarkStart w:id="471" w:name="_Toc463864938"/>
      <w:bookmarkStart w:id="472" w:name="_Toc463865857"/>
      <w:bookmarkStart w:id="473" w:name="_Toc472240118"/>
      <w:bookmarkStart w:id="474" w:name="_Toc472240286"/>
      <w:bookmarkStart w:id="475" w:name="_Toc472240362"/>
      <w:bookmarkStart w:id="476" w:name="_Toc472240438"/>
      <w:bookmarkStart w:id="477" w:name="_Toc472741458"/>
      <w:bookmarkStart w:id="478" w:name="_Toc472757793"/>
      <w:bookmarkStart w:id="479" w:name="_Toc530724686"/>
      <w:bookmarkStart w:id="480" w:name="_Toc530725351"/>
      <w:bookmarkStart w:id="481" w:name="_Toc530725733"/>
      <w:bookmarkStart w:id="482" w:name="_Toc530726746"/>
      <w:r>
        <w:lastRenderedPageBreak/>
        <w:t>[</w:t>
      </w:r>
      <w:r w:rsidR="00FA41B3" w:rsidRPr="00A72CAC">
        <w:t>Art. 33</w:t>
      </w:r>
      <w:r w:rsidR="002858F1">
        <w:tab/>
        <w:t>Landwirtschaftliche Anlagen</w:t>
      </w:r>
      <w:bookmarkEnd w:id="471"/>
      <w:bookmarkEnd w:id="472"/>
      <w:bookmarkEnd w:id="473"/>
      <w:bookmarkEnd w:id="474"/>
      <w:bookmarkEnd w:id="475"/>
      <w:bookmarkEnd w:id="476"/>
      <w:bookmarkEnd w:id="477"/>
      <w:bookmarkEnd w:id="478"/>
      <w:bookmarkEnd w:id="479"/>
      <w:bookmarkEnd w:id="480"/>
      <w:bookmarkEnd w:id="481"/>
      <w:bookmarkEnd w:id="482"/>
      <w:r>
        <w:t>]</w:t>
      </w:r>
    </w:p>
    <w:p w:rsidR="002858F1" w:rsidRDefault="002858F1" w:rsidP="00772909">
      <w:pPr>
        <w:tabs>
          <w:tab w:val="left" w:pos="851"/>
        </w:tabs>
      </w:pPr>
    </w:p>
    <w:p w:rsidR="002858F1" w:rsidRDefault="002858F1" w:rsidP="000D4569">
      <w:r>
        <w:t>Bestehende Güllenbehälter und deren Zuleitungen sowie Mistlagerplätze sind innert eines Jahres und nachher gemäss Anordnung des Amtes für Umwelt auf ihre Dichtheit zu prüfen. Die periodische Prüfung erfolgt gemäss den Anweisungen des Amtes für Umwelt.</w:t>
      </w:r>
    </w:p>
    <w:p w:rsidR="002858F1" w:rsidRDefault="002858F1" w:rsidP="000D4569"/>
    <w:p w:rsidR="002858F1" w:rsidRDefault="002858F1" w:rsidP="000D4569">
      <w:r>
        <w:t>Mangelhafte Anlagen sind unverzüglich zu sanieren oder stillzulegen.</w:t>
      </w:r>
    </w:p>
    <w:p w:rsidR="00E974BB" w:rsidRDefault="00E974BB" w:rsidP="0018601B">
      <w:pPr>
        <w:pStyle w:val="berschrift3"/>
      </w:pPr>
    </w:p>
    <w:p w:rsidR="00A72CAC" w:rsidRPr="00734BF3" w:rsidRDefault="00A72CAC" w:rsidP="00A72CAC">
      <w:bookmarkStart w:id="483" w:name="_Toc530724687"/>
      <w:bookmarkStart w:id="484" w:name="_Toc530725352"/>
      <w:bookmarkStart w:id="485" w:name="_Toc530725734"/>
      <w:bookmarkStart w:id="486" w:name="_Toc530726747"/>
      <w:r>
        <w:rPr>
          <w:lang w:eastAsia="de-CH"/>
        </w:rPr>
        <w:t>Teilbefestigte oder unbefestigte Laufhöfe sind innert 5 Jahren zu sanieren oder stillzulegen.</w:t>
      </w:r>
    </w:p>
    <w:p w:rsidR="00A72CAC" w:rsidRDefault="00A72CAC" w:rsidP="0018601B">
      <w:pPr>
        <w:pStyle w:val="berschrift3"/>
        <w:rPr>
          <w:lang w:eastAsia="de-CH"/>
        </w:rPr>
      </w:pPr>
    </w:p>
    <w:p w:rsidR="001D4B16" w:rsidRPr="001D4B16" w:rsidRDefault="001D4B16" w:rsidP="001D4B16">
      <w:pPr>
        <w:rPr>
          <w:lang w:eastAsia="de-CH"/>
        </w:rPr>
      </w:pPr>
    </w:p>
    <w:p w:rsidR="00E974BB" w:rsidRPr="00F236EF" w:rsidRDefault="00A72CAC" w:rsidP="0018601B">
      <w:pPr>
        <w:pStyle w:val="berschrift3"/>
        <w:rPr>
          <w:lang w:eastAsia="de-CH"/>
        </w:rPr>
      </w:pPr>
      <w:r>
        <w:rPr>
          <w:lang w:eastAsia="de-CH"/>
        </w:rPr>
        <w:t>[</w:t>
      </w:r>
      <w:r w:rsidR="00FA41B3">
        <w:rPr>
          <w:lang w:eastAsia="de-CH"/>
        </w:rPr>
        <w:t>Art. 34</w:t>
      </w:r>
      <w:r w:rsidR="00E974BB" w:rsidRPr="00F236EF">
        <w:rPr>
          <w:lang w:eastAsia="de-CH"/>
        </w:rPr>
        <w:t xml:space="preserve"> </w:t>
      </w:r>
      <w:r w:rsidR="00387E21">
        <w:rPr>
          <w:lang w:eastAsia="de-CH"/>
        </w:rPr>
        <w:tab/>
      </w:r>
      <w:r w:rsidR="00E974BB" w:rsidRPr="00F236EF">
        <w:rPr>
          <w:lang w:eastAsia="de-CH"/>
        </w:rPr>
        <w:t>Belastete Standorte</w:t>
      </w:r>
      <w:bookmarkEnd w:id="483"/>
      <w:bookmarkEnd w:id="484"/>
      <w:bookmarkEnd w:id="485"/>
      <w:bookmarkEnd w:id="486"/>
      <w:r>
        <w:rPr>
          <w:lang w:eastAsia="de-CH"/>
        </w:rPr>
        <w:t>]</w:t>
      </w:r>
    </w:p>
    <w:p w:rsidR="00F236EF" w:rsidRDefault="00F236EF" w:rsidP="00772909">
      <w:pPr>
        <w:pStyle w:val="berschrift1"/>
        <w:tabs>
          <w:tab w:val="left" w:pos="851"/>
        </w:tabs>
        <w:rPr>
          <w:rFonts w:cs="Arial"/>
          <w:b w:val="0"/>
          <w:sz w:val="22"/>
          <w:szCs w:val="22"/>
          <w:lang w:eastAsia="de-CH"/>
        </w:rPr>
      </w:pPr>
    </w:p>
    <w:p w:rsidR="00E974BB" w:rsidRDefault="00E974BB" w:rsidP="000D4569">
      <w:pPr>
        <w:rPr>
          <w:lang w:eastAsia="de-CH"/>
        </w:rPr>
      </w:pPr>
      <w:bookmarkStart w:id="487" w:name="_Toc530724688"/>
      <w:bookmarkStart w:id="488" w:name="_Toc530725353"/>
      <w:bookmarkStart w:id="489" w:name="_Toc530725735"/>
      <w:r w:rsidRPr="00734BF3">
        <w:rPr>
          <w:lang w:eastAsia="de-CH"/>
        </w:rPr>
        <w:t>Belastete Standorte sind innert (fünf) Jahren nach Massgabe des Bundesrechts</w:t>
      </w:r>
      <w:bookmarkStart w:id="490" w:name="_Ref530560589"/>
      <w:r w:rsidR="00F236EF" w:rsidRPr="00A72CAC">
        <w:rPr>
          <w:rStyle w:val="Funotenzeichen"/>
          <w:rFonts w:cs="Arial"/>
          <w:szCs w:val="16"/>
          <w:lang w:eastAsia="de-CH"/>
        </w:rPr>
        <w:footnoteReference w:customMarkFollows="1" w:id="40"/>
        <w:t>4</w:t>
      </w:r>
      <w:bookmarkEnd w:id="490"/>
      <w:r w:rsidR="00F236EF" w:rsidRPr="00A72CAC">
        <w:rPr>
          <w:rStyle w:val="Funotenzeichen"/>
          <w:rFonts w:cs="Arial"/>
          <w:szCs w:val="16"/>
          <w:lang w:eastAsia="de-CH"/>
        </w:rPr>
        <w:t>0</w:t>
      </w:r>
      <w:r w:rsidRPr="00734BF3">
        <w:rPr>
          <w:lang w:eastAsia="de-CH"/>
        </w:rPr>
        <w:t xml:space="preserve"> zu untersuchen.</w:t>
      </w:r>
      <w:bookmarkEnd w:id="487"/>
      <w:bookmarkEnd w:id="488"/>
      <w:bookmarkEnd w:id="489"/>
      <w:r w:rsidRPr="00734BF3">
        <w:rPr>
          <w:lang w:eastAsia="de-CH"/>
        </w:rPr>
        <w:t xml:space="preserve"> </w:t>
      </w:r>
    </w:p>
    <w:p w:rsidR="002858F1" w:rsidRDefault="002858F1" w:rsidP="00772909">
      <w:pPr>
        <w:tabs>
          <w:tab w:val="left" w:pos="851"/>
        </w:tabs>
      </w:pPr>
    </w:p>
    <w:p w:rsidR="001D4B16" w:rsidRDefault="001D4B16" w:rsidP="00772909">
      <w:pPr>
        <w:tabs>
          <w:tab w:val="left" w:pos="851"/>
        </w:tabs>
      </w:pPr>
    </w:p>
    <w:p w:rsidR="002858F1" w:rsidRDefault="002858F1" w:rsidP="00772909">
      <w:pPr>
        <w:tabs>
          <w:tab w:val="left" w:pos="851"/>
        </w:tabs>
      </w:pPr>
    </w:p>
    <w:p w:rsidR="002858F1" w:rsidRDefault="00A72CAC" w:rsidP="0018601B">
      <w:pPr>
        <w:pStyle w:val="berschrift2"/>
      </w:pPr>
      <w:bookmarkStart w:id="491" w:name="_Toc463864939"/>
      <w:bookmarkStart w:id="492" w:name="_Toc463865858"/>
      <w:bookmarkStart w:id="493" w:name="_Toc472240119"/>
      <w:bookmarkStart w:id="494" w:name="_Toc472240287"/>
      <w:bookmarkStart w:id="495" w:name="_Toc472240363"/>
      <w:bookmarkStart w:id="496" w:name="_Toc472240439"/>
      <w:bookmarkStart w:id="497" w:name="_Toc472741459"/>
      <w:bookmarkStart w:id="498" w:name="_Toc472757794"/>
      <w:bookmarkStart w:id="499" w:name="_Toc530724689"/>
      <w:bookmarkStart w:id="500" w:name="_Toc530725354"/>
      <w:bookmarkStart w:id="501" w:name="_Toc530725736"/>
      <w:bookmarkStart w:id="502" w:name="_Toc530726748"/>
      <w:r>
        <w:t>[</w:t>
      </w:r>
      <w:r w:rsidR="002858F1">
        <w:t>4.2</w:t>
      </w:r>
      <w:r w:rsidR="002858F1">
        <w:tab/>
        <w:t>Bestimmungen für die Zone S2</w:t>
      </w:r>
      <w:bookmarkEnd w:id="491"/>
      <w:bookmarkEnd w:id="492"/>
      <w:bookmarkEnd w:id="493"/>
      <w:bookmarkEnd w:id="494"/>
      <w:bookmarkEnd w:id="495"/>
      <w:bookmarkEnd w:id="496"/>
      <w:bookmarkEnd w:id="497"/>
      <w:bookmarkEnd w:id="498"/>
      <w:bookmarkEnd w:id="499"/>
      <w:bookmarkEnd w:id="500"/>
      <w:bookmarkEnd w:id="501"/>
      <w:bookmarkEnd w:id="502"/>
      <w:r>
        <w:t>]</w:t>
      </w:r>
    </w:p>
    <w:p w:rsidR="002858F1" w:rsidRDefault="002858F1" w:rsidP="00772909">
      <w:pPr>
        <w:tabs>
          <w:tab w:val="left" w:pos="851"/>
        </w:tabs>
      </w:pPr>
    </w:p>
    <w:p w:rsidR="002858F1" w:rsidRDefault="002858F1" w:rsidP="00772909">
      <w:pPr>
        <w:tabs>
          <w:tab w:val="left" w:pos="851"/>
        </w:tabs>
      </w:pPr>
    </w:p>
    <w:p w:rsidR="002858F1" w:rsidRPr="0018601B" w:rsidRDefault="00A72CAC" w:rsidP="0018601B">
      <w:pPr>
        <w:pStyle w:val="berschrift3"/>
      </w:pPr>
      <w:bookmarkStart w:id="503" w:name="_Toc463864940"/>
      <w:bookmarkStart w:id="504" w:name="_Toc463865859"/>
      <w:bookmarkStart w:id="505" w:name="_Toc472240120"/>
      <w:bookmarkStart w:id="506" w:name="_Toc472240288"/>
      <w:bookmarkStart w:id="507" w:name="_Toc472240364"/>
      <w:bookmarkStart w:id="508" w:name="_Toc472240440"/>
      <w:bookmarkStart w:id="509" w:name="_Toc472741460"/>
      <w:bookmarkStart w:id="510" w:name="_Toc472757795"/>
      <w:bookmarkStart w:id="511" w:name="_Toc530724690"/>
      <w:bookmarkStart w:id="512" w:name="_Toc530725355"/>
      <w:bookmarkStart w:id="513" w:name="_Toc530725737"/>
      <w:bookmarkStart w:id="514" w:name="_Toc530726749"/>
      <w:r>
        <w:t>[</w:t>
      </w:r>
      <w:r w:rsidR="00FA41B3">
        <w:t xml:space="preserve">Art. </w:t>
      </w:r>
      <w:r w:rsidR="00FA41B3" w:rsidRPr="0018601B">
        <w:t>35</w:t>
      </w:r>
      <w:r w:rsidR="002858F1" w:rsidRPr="0018601B">
        <w:tab/>
        <w:t>Betriebe mit Stoffen, die Gewässer verunreinigen können</w:t>
      </w:r>
      <w:bookmarkEnd w:id="503"/>
      <w:bookmarkEnd w:id="504"/>
      <w:bookmarkEnd w:id="505"/>
      <w:bookmarkEnd w:id="506"/>
      <w:bookmarkEnd w:id="507"/>
      <w:bookmarkEnd w:id="508"/>
      <w:bookmarkEnd w:id="509"/>
      <w:bookmarkEnd w:id="510"/>
      <w:bookmarkEnd w:id="511"/>
      <w:bookmarkEnd w:id="512"/>
      <w:bookmarkEnd w:id="513"/>
      <w:bookmarkEnd w:id="514"/>
      <w:r>
        <w:t>]</w:t>
      </w:r>
    </w:p>
    <w:p w:rsidR="002858F1" w:rsidRDefault="002858F1" w:rsidP="00772909">
      <w:pPr>
        <w:tabs>
          <w:tab w:val="left" w:pos="851"/>
        </w:tabs>
      </w:pPr>
    </w:p>
    <w:p w:rsidR="002858F1" w:rsidRDefault="00A72CAC" w:rsidP="000D4569">
      <w:r>
        <w:t>Der bestehende [</w:t>
      </w:r>
      <w:r w:rsidR="002858F1" w:rsidRPr="00A72CAC">
        <w:rPr>
          <w:iCs/>
        </w:rPr>
        <w:t>Betrieb</w:t>
      </w:r>
      <w:r>
        <w:rPr>
          <w:iCs/>
        </w:rPr>
        <w:t>]</w:t>
      </w:r>
      <w:r w:rsidR="002858F1">
        <w:rPr>
          <w:i/>
          <w:iCs/>
        </w:rPr>
        <w:t xml:space="preserve"> </w:t>
      </w:r>
      <w:r>
        <w:rPr>
          <w:i/>
          <w:iCs/>
        </w:rPr>
        <w:t>(</w:t>
      </w:r>
      <w:r w:rsidR="002858F1">
        <w:rPr>
          <w:i/>
          <w:iCs/>
        </w:rPr>
        <w:t>mit Stoffen, di</w:t>
      </w:r>
      <w:r>
        <w:rPr>
          <w:i/>
          <w:iCs/>
        </w:rPr>
        <w:t>e Gewässer verunreinigen können;</w:t>
      </w:r>
      <w:r w:rsidR="001D4B16">
        <w:rPr>
          <w:i/>
          <w:iCs/>
        </w:rPr>
        <w:t xml:space="preserve"> </w:t>
      </w:r>
      <w:r w:rsidR="002858F1" w:rsidRPr="00A72CAC">
        <w:rPr>
          <w:i/>
          <w:iCs/>
        </w:rPr>
        <w:t>z.B</w:t>
      </w:r>
      <w:r w:rsidR="002858F1" w:rsidRPr="00A72CAC">
        <w:rPr>
          <w:i/>
        </w:rPr>
        <w:t>. Reparaturwerkstätte</w:t>
      </w:r>
      <w:r>
        <w:t>)</w:t>
      </w:r>
      <w:r w:rsidR="002858F1">
        <w:t xml:space="preserve"> auf Parz. Nr. [Zahl] ist innert [Anzahl</w:t>
      </w:r>
      <w:r w:rsidRPr="00A72CAC">
        <w:rPr>
          <w:i/>
        </w:rPr>
        <w:t>; in der Regel gilt eine Frist von maximal 5 Jahren</w:t>
      </w:r>
      <w:r w:rsidR="002858F1">
        <w:t>] Jahren stillzulegen.</w:t>
      </w:r>
    </w:p>
    <w:p w:rsidR="002858F1" w:rsidRDefault="002858F1" w:rsidP="000D4569"/>
    <w:p w:rsidR="002858F1" w:rsidRDefault="002858F1" w:rsidP="0018601B"/>
    <w:p w:rsidR="002858F1" w:rsidRDefault="00A72CAC" w:rsidP="000D4569">
      <w:pPr>
        <w:pStyle w:val="berschrift3"/>
      </w:pPr>
      <w:bookmarkStart w:id="515" w:name="_Toc463864941"/>
      <w:bookmarkStart w:id="516" w:name="_Toc463865860"/>
      <w:bookmarkStart w:id="517" w:name="_Toc472240121"/>
      <w:bookmarkStart w:id="518" w:name="_Toc472240289"/>
      <w:bookmarkStart w:id="519" w:name="_Toc472240365"/>
      <w:bookmarkStart w:id="520" w:name="_Toc472240441"/>
      <w:bookmarkStart w:id="521" w:name="_Toc472741461"/>
      <w:bookmarkStart w:id="522" w:name="_Toc472757796"/>
      <w:bookmarkStart w:id="523" w:name="_Toc530724691"/>
      <w:bookmarkStart w:id="524" w:name="_Toc530725356"/>
      <w:bookmarkStart w:id="525" w:name="_Toc530725738"/>
      <w:bookmarkStart w:id="526" w:name="_Toc530726750"/>
      <w:r>
        <w:t>[</w:t>
      </w:r>
      <w:r w:rsidR="00FA41B3">
        <w:t>Art. 36</w:t>
      </w:r>
      <w:r w:rsidR="002858F1" w:rsidRPr="0018601B">
        <w:tab/>
        <w:t>Anlagen mit wassergefährdenden Flüssigkeiten</w:t>
      </w:r>
      <w:bookmarkEnd w:id="515"/>
      <w:bookmarkEnd w:id="516"/>
      <w:bookmarkEnd w:id="517"/>
      <w:bookmarkEnd w:id="518"/>
      <w:bookmarkEnd w:id="519"/>
      <w:bookmarkEnd w:id="520"/>
      <w:bookmarkEnd w:id="521"/>
      <w:bookmarkEnd w:id="522"/>
      <w:bookmarkEnd w:id="523"/>
      <w:bookmarkEnd w:id="524"/>
      <w:bookmarkEnd w:id="525"/>
      <w:bookmarkEnd w:id="526"/>
      <w:r>
        <w:t>]</w:t>
      </w:r>
    </w:p>
    <w:p w:rsidR="002858F1" w:rsidRDefault="002858F1" w:rsidP="0018601B"/>
    <w:p w:rsidR="002858F1" w:rsidRDefault="002858F1" w:rsidP="000D4569">
      <w:r>
        <w:t>Die Tankanlage auf Parz. Nr. [Zahl] ist innert [Anzahl</w:t>
      </w:r>
      <w:r w:rsidR="00A72CAC">
        <w:t>;</w:t>
      </w:r>
      <w:r w:rsidR="00A72CAC" w:rsidRPr="00A72CAC">
        <w:rPr>
          <w:i/>
        </w:rPr>
        <w:t xml:space="preserve"> in der Regel gilt eine Frist von maximal 5 Jahren</w:t>
      </w:r>
      <w:r>
        <w:t>] Jahren stillzulegen</w:t>
      </w:r>
      <w:r w:rsidR="00A05F89">
        <w:rPr>
          <w:rStyle w:val="Funotenzeichen"/>
        </w:rPr>
        <w:footnoteReference w:customMarkFollows="1" w:id="41"/>
        <w:t>41</w:t>
      </w:r>
      <w:r>
        <w:t>.</w:t>
      </w:r>
    </w:p>
    <w:p w:rsidR="002858F1" w:rsidRDefault="002858F1" w:rsidP="000D4569"/>
    <w:p w:rsidR="002858F1" w:rsidRDefault="002858F1" w:rsidP="000D4569">
      <w:r>
        <w:t xml:space="preserve">Der Zustand der Anlagen ist innert </w:t>
      </w:r>
      <w:r w:rsidR="00A72CAC">
        <w:t>Jahresfrist</w:t>
      </w:r>
      <w:r>
        <w:t xml:space="preserve"> zu prüfen. Mangelhafte Anlagen sind unverzüglich stillzulegen oder bis zur Stilllegung vorläufig zu sanieren.</w:t>
      </w:r>
    </w:p>
    <w:p w:rsidR="002858F1" w:rsidRDefault="002858F1" w:rsidP="000D4569"/>
    <w:p w:rsidR="001D4B16" w:rsidRDefault="001D4B16" w:rsidP="000D4569"/>
    <w:p w:rsidR="002858F1" w:rsidRDefault="00A72CAC" w:rsidP="0018601B">
      <w:pPr>
        <w:pStyle w:val="berschrift3"/>
      </w:pPr>
      <w:bookmarkStart w:id="527" w:name="_Toc463864942"/>
      <w:bookmarkStart w:id="528" w:name="_Toc463865861"/>
      <w:bookmarkStart w:id="529" w:name="_Toc472240122"/>
      <w:bookmarkStart w:id="530" w:name="_Toc472240290"/>
      <w:bookmarkStart w:id="531" w:name="_Toc472240366"/>
      <w:bookmarkStart w:id="532" w:name="_Toc472240442"/>
      <w:bookmarkStart w:id="533" w:name="_Toc472741462"/>
      <w:bookmarkStart w:id="534" w:name="_Toc472757797"/>
      <w:bookmarkStart w:id="535" w:name="_Toc530724692"/>
      <w:bookmarkStart w:id="536" w:name="_Toc530725357"/>
      <w:bookmarkStart w:id="537" w:name="_Toc530725739"/>
      <w:bookmarkStart w:id="538" w:name="_Toc530726751"/>
      <w:r>
        <w:t>[</w:t>
      </w:r>
      <w:r w:rsidR="00FA41B3">
        <w:t>Art. 37</w:t>
      </w:r>
      <w:r w:rsidR="002858F1">
        <w:tab/>
        <w:t>Schmutzwasserleitungen</w:t>
      </w:r>
      <w:bookmarkEnd w:id="527"/>
      <w:bookmarkEnd w:id="528"/>
      <w:bookmarkEnd w:id="529"/>
      <w:bookmarkEnd w:id="530"/>
      <w:bookmarkEnd w:id="531"/>
      <w:bookmarkEnd w:id="532"/>
      <w:bookmarkEnd w:id="533"/>
      <w:bookmarkEnd w:id="534"/>
      <w:bookmarkEnd w:id="535"/>
      <w:bookmarkEnd w:id="536"/>
      <w:bookmarkEnd w:id="537"/>
      <w:bookmarkEnd w:id="538"/>
      <w:r>
        <w:t>]</w:t>
      </w:r>
    </w:p>
    <w:p w:rsidR="002858F1" w:rsidRDefault="002858F1" w:rsidP="00772909">
      <w:pPr>
        <w:tabs>
          <w:tab w:val="left" w:pos="851"/>
        </w:tabs>
      </w:pPr>
    </w:p>
    <w:p w:rsidR="002858F1" w:rsidRDefault="002858F1" w:rsidP="000D4569">
      <w:r>
        <w:t>[Die bestehende Schmutzwasserleitung auf Parz. Nr. [Zahl] ist innert [Zahl</w:t>
      </w:r>
      <w:r w:rsidR="004304B8">
        <w:t>;</w:t>
      </w:r>
      <w:r w:rsidR="004304B8" w:rsidRPr="004304B8">
        <w:rPr>
          <w:i/>
        </w:rPr>
        <w:t xml:space="preserve"> </w:t>
      </w:r>
      <w:r w:rsidR="004304B8" w:rsidRPr="00A72CAC">
        <w:rPr>
          <w:i/>
        </w:rPr>
        <w:t>in der Regel gilt eine Frist von maximal 5 Jahren</w:t>
      </w:r>
      <w:r>
        <w:t>] Jahren aus der Zone S2 zu ver</w:t>
      </w:r>
      <w:r>
        <w:softHyphen/>
        <w:t>legen oder stillzulegen.]</w:t>
      </w:r>
    </w:p>
    <w:p w:rsidR="002858F1" w:rsidRDefault="002858F1" w:rsidP="000D4569"/>
    <w:p w:rsidR="002858F1" w:rsidRDefault="002858F1" w:rsidP="000D4569">
      <w:r>
        <w:t>[Die Dichtheit der Leitung auf Parz. Nr. [Zahl] ist innert eines Jahres zu prüfen. Mangelhafte Leitungen sind unverzüglich stillzulegen oder zu sanieren.]</w:t>
      </w:r>
    </w:p>
    <w:p w:rsidR="002858F1" w:rsidRDefault="002858F1" w:rsidP="00772909">
      <w:pPr>
        <w:tabs>
          <w:tab w:val="left" w:pos="851"/>
        </w:tabs>
      </w:pPr>
    </w:p>
    <w:p w:rsidR="002858F1" w:rsidRDefault="002858F1" w:rsidP="00772909">
      <w:pPr>
        <w:tabs>
          <w:tab w:val="left" w:pos="851"/>
        </w:tabs>
      </w:pPr>
    </w:p>
    <w:p w:rsidR="001D4B16" w:rsidRDefault="001D4B16" w:rsidP="00772909">
      <w:pPr>
        <w:tabs>
          <w:tab w:val="left" w:pos="851"/>
        </w:tabs>
      </w:pPr>
    </w:p>
    <w:p w:rsidR="002858F1" w:rsidRPr="00A72CAC" w:rsidRDefault="00A72CAC" w:rsidP="000D4569">
      <w:pPr>
        <w:rPr>
          <w:b/>
        </w:rPr>
      </w:pPr>
      <w:bookmarkStart w:id="539" w:name="_Toc463864943"/>
      <w:bookmarkStart w:id="540" w:name="_Toc463865862"/>
      <w:bookmarkStart w:id="541" w:name="_Toc472240123"/>
      <w:bookmarkStart w:id="542" w:name="_Toc472240291"/>
      <w:bookmarkStart w:id="543" w:name="_Toc472240367"/>
      <w:bookmarkStart w:id="544" w:name="_Toc472240443"/>
      <w:bookmarkStart w:id="545" w:name="_Toc472741463"/>
      <w:bookmarkStart w:id="546" w:name="_Toc472757798"/>
      <w:bookmarkStart w:id="547" w:name="_Toc530724693"/>
      <w:bookmarkStart w:id="548" w:name="_Toc530725358"/>
      <w:bookmarkStart w:id="549" w:name="_Toc530725740"/>
      <w:r>
        <w:rPr>
          <w:b/>
        </w:rPr>
        <w:lastRenderedPageBreak/>
        <w:t>[</w:t>
      </w:r>
      <w:r w:rsidR="00FA41B3" w:rsidRPr="00A72CAC">
        <w:rPr>
          <w:b/>
        </w:rPr>
        <w:t>Art. 38</w:t>
      </w:r>
      <w:r w:rsidR="002858F1" w:rsidRPr="00A72CAC">
        <w:rPr>
          <w:b/>
        </w:rPr>
        <w:tab/>
        <w:t>Verkehrsanlagen</w:t>
      </w:r>
      <w:bookmarkEnd w:id="539"/>
      <w:bookmarkEnd w:id="540"/>
      <w:bookmarkEnd w:id="541"/>
      <w:bookmarkEnd w:id="542"/>
      <w:bookmarkEnd w:id="543"/>
      <w:bookmarkEnd w:id="544"/>
      <w:bookmarkEnd w:id="545"/>
      <w:bookmarkEnd w:id="546"/>
      <w:bookmarkEnd w:id="547"/>
      <w:bookmarkEnd w:id="548"/>
      <w:bookmarkEnd w:id="549"/>
      <w:r>
        <w:rPr>
          <w:b/>
        </w:rPr>
        <w:t>]</w:t>
      </w:r>
    </w:p>
    <w:p w:rsidR="002858F1" w:rsidRDefault="002858F1" w:rsidP="000D4569"/>
    <w:p w:rsidR="002858F1" w:rsidRDefault="002858F1" w:rsidP="000D4569">
      <w:r>
        <w:t>Bestehende Strassen sind innert eines Jahres mit Hinweisschildern "Wasserschutzgebiet" zu versehen.</w:t>
      </w:r>
    </w:p>
    <w:p w:rsidR="002858F1" w:rsidRDefault="002858F1" w:rsidP="00772909">
      <w:pPr>
        <w:tabs>
          <w:tab w:val="left" w:pos="851"/>
        </w:tabs>
      </w:pPr>
    </w:p>
    <w:p w:rsidR="002858F1" w:rsidRDefault="002858F1" w:rsidP="000D4569">
      <w:r>
        <w:t>Die [bestehende Verkehrsanlage, die dem allgemeinen Motorfahrzeugverkehr offen steht oder auf der regel</w:t>
      </w:r>
      <w:r>
        <w:softHyphen/>
        <w:t>mässig Fahrzeuge mit wassergefährdenden Flüssigkeiten verkehren], ist innert [Zahl</w:t>
      </w:r>
      <w:r w:rsidR="004304B8">
        <w:t>;</w:t>
      </w:r>
      <w:r w:rsidR="004304B8" w:rsidRPr="004304B8">
        <w:rPr>
          <w:i/>
        </w:rPr>
        <w:t xml:space="preserve"> </w:t>
      </w:r>
      <w:r w:rsidR="004304B8" w:rsidRPr="00A72CAC">
        <w:rPr>
          <w:i/>
        </w:rPr>
        <w:t>in der Regel gilt eine Frist von maximal 5 Jahren</w:t>
      </w:r>
      <w:r>
        <w:t>] Jahren den Vorschriften von Art. 11 und 12 dieses Reglements anzupassen. Dabei sind je nach Gefährdungspotenzial im Einver</w:t>
      </w:r>
      <w:r>
        <w:softHyphen/>
        <w:t>nehmen mit dem Amt für Umwelt besondere Schutzmassnahmen zu treffen.</w:t>
      </w:r>
    </w:p>
    <w:p w:rsidR="002858F1" w:rsidRDefault="002858F1" w:rsidP="000D4569"/>
    <w:p w:rsidR="002858F1" w:rsidRDefault="002858F1" w:rsidP="000D4569">
      <w:r>
        <w:t>Der [bestehende gewerbliche Umschlagplatz für wassergefährdende Stoffe oder private Garagenvorplatz, auf dem Motorfahrzeuge gewaschen oder vergleichbare Tätigkeiten vorgenommen werden], ist innert [Zahl</w:t>
      </w:r>
      <w:r w:rsidR="004304B8">
        <w:t>;</w:t>
      </w:r>
      <w:r w:rsidR="004304B8" w:rsidRPr="004304B8">
        <w:rPr>
          <w:i/>
        </w:rPr>
        <w:t xml:space="preserve"> </w:t>
      </w:r>
      <w:r w:rsidR="004304B8" w:rsidRPr="00A72CAC">
        <w:rPr>
          <w:i/>
        </w:rPr>
        <w:t>in der Regel gilt eine Frist von maximal 5 Jahren</w:t>
      </w:r>
      <w:r>
        <w:t>] Jahren stillzulegen.</w:t>
      </w:r>
    </w:p>
    <w:p w:rsidR="002858F1" w:rsidRDefault="002858F1" w:rsidP="000D4569"/>
    <w:p w:rsidR="002858F1" w:rsidRDefault="002858F1" w:rsidP="000D4569">
      <w:r>
        <w:t>Der Flurweg [die Forststrassen] auf Parz. Nr. [Zahl</w:t>
      </w:r>
      <w:r w:rsidR="004304B8" w:rsidRPr="004304B8">
        <w:rPr>
          <w:i/>
        </w:rPr>
        <w:t xml:space="preserve"> </w:t>
      </w:r>
      <w:r w:rsidR="004304B8" w:rsidRPr="00A72CAC">
        <w:rPr>
          <w:i/>
        </w:rPr>
        <w:t>in der Regel gilt eine Frist von maximal 5 Jahren</w:t>
      </w:r>
      <w:r w:rsidR="004304B8">
        <w:t>;</w:t>
      </w:r>
      <w:r>
        <w:t>] ist innert eines Jahres mit einem Fahrverbot für Motorfahr</w:t>
      </w:r>
      <w:r>
        <w:softHyphen/>
        <w:t>zeuge (land- und forstwirtschaftlicher Verkehr [</w:t>
      </w:r>
      <w:r>
        <w:rPr>
          <w:i/>
          <w:iCs/>
        </w:rPr>
        <w:t>soweit notwendig mit Zusatz: sowie Zubringerdienst</w:t>
      </w:r>
      <w:r>
        <w:t>] gestattet) zu belegen.</w:t>
      </w:r>
    </w:p>
    <w:p w:rsidR="002858F1" w:rsidRDefault="002858F1" w:rsidP="00772909">
      <w:pPr>
        <w:tabs>
          <w:tab w:val="left" w:pos="851"/>
        </w:tabs>
      </w:pPr>
    </w:p>
    <w:p w:rsidR="00005847" w:rsidRDefault="00005847" w:rsidP="00772909">
      <w:pPr>
        <w:pStyle w:val="berschrift2"/>
        <w:tabs>
          <w:tab w:val="left" w:pos="851"/>
        </w:tabs>
        <w:rPr>
          <w:b w:val="0"/>
          <w:sz w:val="19"/>
        </w:rPr>
      </w:pPr>
      <w:bookmarkStart w:id="550" w:name="_Toc463864944"/>
      <w:bookmarkStart w:id="551" w:name="_Toc463865863"/>
      <w:bookmarkStart w:id="552" w:name="_Toc472240124"/>
      <w:bookmarkStart w:id="553" w:name="_Toc472240292"/>
      <w:bookmarkStart w:id="554" w:name="_Toc472240368"/>
      <w:bookmarkStart w:id="555" w:name="_Toc472240444"/>
      <w:bookmarkStart w:id="556" w:name="_Toc472741464"/>
      <w:bookmarkStart w:id="557" w:name="_Toc472757799"/>
      <w:bookmarkStart w:id="558" w:name="_Toc530724694"/>
    </w:p>
    <w:p w:rsidR="002858F1" w:rsidRDefault="004304B8" w:rsidP="0018601B">
      <w:pPr>
        <w:pStyle w:val="berschrift3"/>
      </w:pPr>
      <w:bookmarkStart w:id="559" w:name="_Toc530725359"/>
      <w:bookmarkStart w:id="560" w:name="_Toc530725741"/>
      <w:bookmarkStart w:id="561" w:name="_Toc530726752"/>
      <w:r>
        <w:t>[</w:t>
      </w:r>
      <w:r w:rsidR="00FA41B3">
        <w:t>Art. 39</w:t>
      </w:r>
      <w:r w:rsidR="002858F1">
        <w:tab/>
        <w:t>Landwirtschaftliche Anlagen</w:t>
      </w:r>
      <w:bookmarkEnd w:id="550"/>
      <w:bookmarkEnd w:id="551"/>
      <w:bookmarkEnd w:id="552"/>
      <w:bookmarkEnd w:id="553"/>
      <w:bookmarkEnd w:id="554"/>
      <w:bookmarkEnd w:id="555"/>
      <w:bookmarkEnd w:id="556"/>
      <w:bookmarkEnd w:id="557"/>
      <w:bookmarkEnd w:id="558"/>
      <w:bookmarkEnd w:id="559"/>
      <w:bookmarkEnd w:id="560"/>
      <w:bookmarkEnd w:id="561"/>
      <w:r>
        <w:t>]</w:t>
      </w:r>
    </w:p>
    <w:p w:rsidR="002858F1" w:rsidRDefault="002858F1" w:rsidP="00772909">
      <w:pPr>
        <w:tabs>
          <w:tab w:val="left" w:pos="851"/>
        </w:tabs>
      </w:pPr>
    </w:p>
    <w:p w:rsidR="002858F1" w:rsidRDefault="00A05F89" w:rsidP="000D4569">
      <w:r>
        <w:t>Die Dichtheit des Gülle</w:t>
      </w:r>
      <w:r w:rsidR="002858F1">
        <w:t>behälters und dessen Zuleitungen auf Parz. Nr. [Zahl] ist innert eines Jahres zu prüfen. Werden Mängel festgestellt, ist die Anlage innert [Zahl] Jahren stillzulegen oder zu sanieren.</w:t>
      </w:r>
    </w:p>
    <w:p w:rsidR="00E974BB" w:rsidRDefault="00E974BB" w:rsidP="00772909">
      <w:pPr>
        <w:tabs>
          <w:tab w:val="left" w:pos="851"/>
        </w:tabs>
      </w:pPr>
    </w:p>
    <w:p w:rsidR="001D4B16" w:rsidRDefault="001D4B16" w:rsidP="00772909">
      <w:pPr>
        <w:tabs>
          <w:tab w:val="left" w:pos="851"/>
        </w:tabs>
      </w:pPr>
    </w:p>
    <w:p w:rsidR="00E974BB" w:rsidRDefault="004304B8" w:rsidP="0018601B">
      <w:pPr>
        <w:pStyle w:val="berschrift3"/>
        <w:rPr>
          <w:lang w:eastAsia="de-CH"/>
        </w:rPr>
      </w:pPr>
      <w:bookmarkStart w:id="562" w:name="_Toc530724695"/>
      <w:bookmarkStart w:id="563" w:name="_Toc530725360"/>
      <w:bookmarkStart w:id="564" w:name="_Toc530725742"/>
      <w:bookmarkStart w:id="565" w:name="_Toc530726753"/>
      <w:r>
        <w:rPr>
          <w:lang w:eastAsia="de-CH"/>
        </w:rPr>
        <w:t>[</w:t>
      </w:r>
      <w:r w:rsidR="00A05F89" w:rsidRPr="00734BF3">
        <w:rPr>
          <w:lang w:eastAsia="de-CH"/>
        </w:rPr>
        <w:t xml:space="preserve">Art. </w:t>
      </w:r>
      <w:r w:rsidR="00FA41B3">
        <w:rPr>
          <w:lang w:eastAsia="de-CH"/>
        </w:rPr>
        <w:t>40</w:t>
      </w:r>
      <w:r w:rsidR="00387E21">
        <w:rPr>
          <w:lang w:eastAsia="de-CH"/>
        </w:rPr>
        <w:tab/>
      </w:r>
      <w:r w:rsidR="00E974BB" w:rsidRPr="00734BF3">
        <w:rPr>
          <w:lang w:eastAsia="de-CH"/>
        </w:rPr>
        <w:t>Belastete Standorte</w:t>
      </w:r>
      <w:bookmarkEnd w:id="562"/>
      <w:bookmarkEnd w:id="563"/>
      <w:bookmarkEnd w:id="564"/>
      <w:bookmarkEnd w:id="565"/>
      <w:r>
        <w:rPr>
          <w:lang w:eastAsia="de-CH"/>
        </w:rPr>
        <w:t>]</w:t>
      </w:r>
    </w:p>
    <w:p w:rsidR="00734BF3" w:rsidRPr="00734BF3" w:rsidRDefault="00734BF3" w:rsidP="00772909">
      <w:pPr>
        <w:tabs>
          <w:tab w:val="left" w:pos="851"/>
        </w:tabs>
        <w:autoSpaceDE w:val="0"/>
        <w:autoSpaceDN w:val="0"/>
        <w:adjustRightInd w:val="0"/>
        <w:spacing w:line="240" w:lineRule="auto"/>
        <w:rPr>
          <w:rFonts w:cs="Arial"/>
          <w:b/>
          <w:bCs/>
          <w:sz w:val="22"/>
          <w:szCs w:val="22"/>
          <w:lang w:eastAsia="de-CH"/>
        </w:rPr>
      </w:pPr>
    </w:p>
    <w:p w:rsidR="00E974BB" w:rsidRPr="00734BF3" w:rsidRDefault="00E974BB" w:rsidP="000D4569">
      <w:bookmarkStart w:id="566" w:name="_Toc530724696"/>
      <w:bookmarkStart w:id="567" w:name="_Toc530725361"/>
      <w:bookmarkStart w:id="568" w:name="_Toc530725743"/>
      <w:r w:rsidRPr="000D4569">
        <w:t>B</w:t>
      </w:r>
      <w:r w:rsidR="004304B8">
        <w:t>elastete Standorte sind innert [Zahl;</w:t>
      </w:r>
      <w:r w:rsidR="004304B8" w:rsidRPr="004304B8">
        <w:rPr>
          <w:i/>
        </w:rPr>
        <w:t xml:space="preserve"> </w:t>
      </w:r>
      <w:r w:rsidR="004304B8" w:rsidRPr="00A72CAC">
        <w:rPr>
          <w:i/>
        </w:rPr>
        <w:t>in der Reg</w:t>
      </w:r>
      <w:r w:rsidR="004304B8">
        <w:rPr>
          <w:i/>
        </w:rPr>
        <w:t>el gilt eine Frist von maximal 2</w:t>
      </w:r>
      <w:r w:rsidR="004304B8" w:rsidRPr="00A72CAC">
        <w:rPr>
          <w:i/>
        </w:rPr>
        <w:t xml:space="preserve"> Jahren</w:t>
      </w:r>
      <w:r w:rsidR="004304B8">
        <w:t>]</w:t>
      </w:r>
      <w:r w:rsidRPr="000D4569">
        <w:t xml:space="preserve"> Jahren nach Massgabe des Bundesrechts zu </w:t>
      </w:r>
      <w:r w:rsidRPr="00E22388">
        <w:t>untersuchen</w:t>
      </w:r>
      <w:r w:rsidR="00E22388">
        <w:rPr>
          <w:vertAlign w:val="superscript"/>
        </w:rPr>
        <w:t xml:space="preserve"> </w:t>
      </w:r>
      <w:r w:rsidR="00FA41B3" w:rsidRPr="00E22388">
        <w:rPr>
          <w:vertAlign w:val="superscript"/>
        </w:rPr>
        <w:fldChar w:fldCharType="begin"/>
      </w:r>
      <w:r w:rsidR="00FA41B3" w:rsidRPr="00E22388">
        <w:rPr>
          <w:vertAlign w:val="superscript"/>
        </w:rPr>
        <w:instrText xml:space="preserve"> NOTEREF _Ref530560589 \f \h  \* MERGEFORMAT </w:instrText>
      </w:r>
      <w:r w:rsidR="00FA41B3" w:rsidRPr="00E22388">
        <w:rPr>
          <w:vertAlign w:val="superscript"/>
        </w:rPr>
      </w:r>
      <w:r w:rsidR="00FA41B3" w:rsidRPr="00E22388">
        <w:rPr>
          <w:vertAlign w:val="superscript"/>
        </w:rPr>
        <w:fldChar w:fldCharType="separate"/>
      </w:r>
      <w:r w:rsidR="00B52CF5" w:rsidRPr="00E22388">
        <w:rPr>
          <w:vertAlign w:val="superscript"/>
        </w:rPr>
        <w:t>40</w:t>
      </w:r>
      <w:r w:rsidR="00FA41B3" w:rsidRPr="00E22388">
        <w:rPr>
          <w:vertAlign w:val="superscript"/>
        </w:rPr>
        <w:fldChar w:fldCharType="end"/>
      </w:r>
      <w:r w:rsidRPr="00FA41B3">
        <w:rPr>
          <w:rFonts w:cs="Arial"/>
          <w:b/>
          <w:sz w:val="22"/>
          <w:szCs w:val="22"/>
          <w:lang w:eastAsia="de-CH"/>
        </w:rPr>
        <w:t>.</w:t>
      </w:r>
      <w:bookmarkEnd w:id="566"/>
      <w:bookmarkEnd w:id="567"/>
      <w:bookmarkEnd w:id="568"/>
      <w:r w:rsidRPr="00734BF3">
        <w:rPr>
          <w:rFonts w:cs="Arial"/>
          <w:b/>
          <w:sz w:val="22"/>
          <w:szCs w:val="22"/>
          <w:lang w:eastAsia="de-CH"/>
        </w:rPr>
        <w:t xml:space="preserve"> </w:t>
      </w:r>
    </w:p>
    <w:p w:rsidR="002858F1" w:rsidRDefault="002858F1" w:rsidP="00772909">
      <w:pPr>
        <w:tabs>
          <w:tab w:val="left" w:pos="851"/>
        </w:tabs>
      </w:pPr>
    </w:p>
    <w:p w:rsidR="002858F1" w:rsidRDefault="002858F1" w:rsidP="00772909">
      <w:pPr>
        <w:tabs>
          <w:tab w:val="left" w:pos="851"/>
        </w:tabs>
      </w:pPr>
    </w:p>
    <w:p w:rsidR="002858F1" w:rsidRDefault="004304B8" w:rsidP="0018601B">
      <w:pPr>
        <w:pStyle w:val="berschrift2"/>
      </w:pPr>
      <w:bookmarkStart w:id="569" w:name="_Toc463864945"/>
      <w:bookmarkStart w:id="570" w:name="_Toc463865864"/>
      <w:bookmarkStart w:id="571" w:name="_Toc472240125"/>
      <w:bookmarkStart w:id="572" w:name="_Toc472240293"/>
      <w:bookmarkStart w:id="573" w:name="_Toc472240369"/>
      <w:bookmarkStart w:id="574" w:name="_Toc472240445"/>
      <w:bookmarkStart w:id="575" w:name="_Toc472741465"/>
      <w:bookmarkStart w:id="576" w:name="_Toc472757800"/>
      <w:bookmarkStart w:id="577" w:name="_Toc530724697"/>
      <w:bookmarkStart w:id="578" w:name="_Toc530725362"/>
      <w:bookmarkStart w:id="579" w:name="_Toc530725744"/>
      <w:bookmarkStart w:id="580" w:name="_Toc530726754"/>
      <w:r>
        <w:t>[</w:t>
      </w:r>
      <w:r w:rsidR="002858F1">
        <w:t>4.3</w:t>
      </w:r>
      <w:r w:rsidR="002858F1">
        <w:tab/>
        <w:t>Bestimmungen für die Zone S1</w:t>
      </w:r>
      <w:bookmarkEnd w:id="569"/>
      <w:bookmarkEnd w:id="570"/>
      <w:bookmarkEnd w:id="571"/>
      <w:bookmarkEnd w:id="572"/>
      <w:bookmarkEnd w:id="573"/>
      <w:bookmarkEnd w:id="574"/>
      <w:bookmarkEnd w:id="575"/>
      <w:bookmarkEnd w:id="576"/>
      <w:bookmarkEnd w:id="577"/>
      <w:bookmarkEnd w:id="578"/>
      <w:bookmarkEnd w:id="579"/>
      <w:bookmarkEnd w:id="580"/>
      <w:r>
        <w:t>]</w:t>
      </w:r>
    </w:p>
    <w:p w:rsidR="002858F1" w:rsidRDefault="002858F1" w:rsidP="00772909">
      <w:pPr>
        <w:tabs>
          <w:tab w:val="left" w:pos="851"/>
        </w:tabs>
      </w:pPr>
    </w:p>
    <w:p w:rsidR="002858F1" w:rsidRDefault="002858F1" w:rsidP="00772909">
      <w:pPr>
        <w:tabs>
          <w:tab w:val="left" w:pos="851"/>
        </w:tabs>
      </w:pPr>
    </w:p>
    <w:p w:rsidR="002858F1" w:rsidRDefault="004304B8" w:rsidP="0018601B">
      <w:pPr>
        <w:pStyle w:val="berschrift3"/>
      </w:pPr>
      <w:bookmarkStart w:id="581" w:name="_Toc463864946"/>
      <w:bookmarkStart w:id="582" w:name="_Toc463865865"/>
      <w:bookmarkStart w:id="583" w:name="_Toc472240126"/>
      <w:bookmarkStart w:id="584" w:name="_Toc472240294"/>
      <w:bookmarkStart w:id="585" w:name="_Toc472240370"/>
      <w:bookmarkStart w:id="586" w:name="_Toc472240446"/>
      <w:bookmarkStart w:id="587" w:name="_Toc472741466"/>
      <w:bookmarkStart w:id="588" w:name="_Toc472757801"/>
      <w:bookmarkStart w:id="589" w:name="_Toc530724698"/>
      <w:bookmarkStart w:id="590" w:name="_Toc530725363"/>
      <w:bookmarkStart w:id="591" w:name="_Toc530725745"/>
      <w:bookmarkStart w:id="592" w:name="_Toc530726755"/>
      <w:r>
        <w:t>[</w:t>
      </w:r>
      <w:r w:rsidR="00FA41B3">
        <w:t>Art. 41</w:t>
      </w:r>
      <w:r w:rsidR="002858F1">
        <w:tab/>
        <w:t>Verkehrsanlagen</w:t>
      </w:r>
      <w:bookmarkEnd w:id="581"/>
      <w:bookmarkEnd w:id="582"/>
      <w:bookmarkEnd w:id="583"/>
      <w:bookmarkEnd w:id="584"/>
      <w:bookmarkEnd w:id="585"/>
      <w:bookmarkEnd w:id="586"/>
      <w:bookmarkEnd w:id="587"/>
      <w:bookmarkEnd w:id="588"/>
      <w:bookmarkEnd w:id="589"/>
      <w:bookmarkEnd w:id="590"/>
      <w:bookmarkEnd w:id="591"/>
      <w:bookmarkEnd w:id="592"/>
      <w:r>
        <w:t>]</w:t>
      </w:r>
    </w:p>
    <w:p w:rsidR="002858F1" w:rsidRDefault="002858F1" w:rsidP="00772909">
      <w:pPr>
        <w:tabs>
          <w:tab w:val="left" w:pos="851"/>
        </w:tabs>
      </w:pPr>
    </w:p>
    <w:p w:rsidR="002858F1" w:rsidRDefault="002858F1" w:rsidP="000D4569">
      <w:r>
        <w:t>Der bestehende Flurweg ist innert [Zahl</w:t>
      </w:r>
      <w:r w:rsidR="004304B8">
        <w:t xml:space="preserve">; </w:t>
      </w:r>
      <w:r w:rsidR="004304B8" w:rsidRPr="00A72CAC">
        <w:rPr>
          <w:i/>
        </w:rPr>
        <w:t>in der Regel gilt eine Frist von maximal 5 Jahren</w:t>
      </w:r>
      <w:r w:rsidR="004304B8">
        <w:rPr>
          <w:i/>
        </w:rPr>
        <w:t xml:space="preserve">; </w:t>
      </w:r>
      <w:r w:rsidR="004304B8">
        <w:t>bei grosser Gefährdung kürzere Frist</w:t>
      </w:r>
      <w:r>
        <w:t>]</w:t>
      </w:r>
      <w:r w:rsidR="004304B8">
        <w:t>;</w:t>
      </w:r>
      <w:r>
        <w:t xml:space="preserve"> Jahren aus der Zone S1 zu verlegen oder aufzuheben.</w:t>
      </w:r>
    </w:p>
    <w:p w:rsidR="002858F1" w:rsidRDefault="002858F1" w:rsidP="000D4569"/>
    <w:p w:rsidR="002858F1" w:rsidRDefault="002858F1" w:rsidP="000D4569">
      <w:r>
        <w:t>[</w:t>
      </w:r>
      <w:r w:rsidRPr="004304B8">
        <w:rPr>
          <w:i/>
        </w:rPr>
        <w:t>Diese Regelung ist bei Bedarf sinngemäss auf andere Gefahrenherde anzupassen</w:t>
      </w:r>
      <w:r>
        <w:t>.]</w:t>
      </w:r>
    </w:p>
    <w:p w:rsidR="002858F1" w:rsidRDefault="002858F1" w:rsidP="000D4569"/>
    <w:p w:rsidR="00E974BB" w:rsidRPr="004304B8" w:rsidRDefault="004304B8" w:rsidP="000D4569">
      <w:pPr>
        <w:rPr>
          <w:rFonts w:cs="Arial"/>
          <w:i/>
          <w:iCs/>
          <w:szCs w:val="19"/>
          <w:lang w:eastAsia="de-CH"/>
        </w:rPr>
      </w:pPr>
      <w:bookmarkStart w:id="593" w:name="_Toc463864948"/>
      <w:bookmarkStart w:id="594" w:name="_Toc463865867"/>
      <w:bookmarkStart w:id="595" w:name="_Toc472240128"/>
      <w:bookmarkStart w:id="596" w:name="_Toc472240296"/>
      <w:bookmarkStart w:id="597" w:name="_Toc472240372"/>
      <w:bookmarkStart w:id="598" w:name="_Toc472240448"/>
      <w:bookmarkStart w:id="599" w:name="_Toc472741467"/>
      <w:bookmarkStart w:id="600" w:name="_Toc472757802"/>
      <w:r>
        <w:rPr>
          <w:rFonts w:cs="Arial"/>
          <w:i/>
          <w:iCs/>
          <w:szCs w:val="19"/>
          <w:lang w:eastAsia="de-CH"/>
        </w:rPr>
        <w:t>(Hinweis zu Art. 35 bis 41</w:t>
      </w:r>
      <w:r w:rsidR="00E974BB" w:rsidRPr="004304B8">
        <w:rPr>
          <w:rFonts w:cs="Arial"/>
          <w:i/>
          <w:iCs/>
          <w:szCs w:val="19"/>
          <w:lang w:eastAsia="de-CH"/>
        </w:rPr>
        <w:t>:</w:t>
      </w:r>
    </w:p>
    <w:p w:rsidR="00E974BB" w:rsidRPr="004304B8" w:rsidRDefault="00E974BB" w:rsidP="000D4569">
      <w:pPr>
        <w:rPr>
          <w:rFonts w:cs="Arial"/>
          <w:i/>
          <w:iCs/>
          <w:szCs w:val="19"/>
          <w:lang w:eastAsia="de-CH"/>
        </w:rPr>
      </w:pPr>
      <w:r w:rsidRPr="004304B8">
        <w:rPr>
          <w:rFonts w:cs="Arial"/>
          <w:i/>
          <w:iCs/>
          <w:szCs w:val="19"/>
          <w:lang w:eastAsia="de-CH"/>
        </w:rPr>
        <w:t>Kann der Nachweis erbracht werden, dass bestehende Anlagen, wie Schmutzwasserleitungen,</w:t>
      </w:r>
    </w:p>
    <w:p w:rsidR="00E974BB" w:rsidRPr="004304B8" w:rsidRDefault="00FA41B3" w:rsidP="000D4569">
      <w:pPr>
        <w:rPr>
          <w:rFonts w:cs="Arial"/>
          <w:i/>
          <w:iCs/>
          <w:szCs w:val="19"/>
          <w:lang w:eastAsia="de-CH"/>
        </w:rPr>
      </w:pPr>
      <w:r w:rsidRPr="004304B8">
        <w:rPr>
          <w:rFonts w:cs="Arial"/>
          <w:i/>
          <w:iCs/>
          <w:szCs w:val="19"/>
          <w:lang w:eastAsia="de-CH"/>
        </w:rPr>
        <w:t>Gülle</w:t>
      </w:r>
      <w:r w:rsidR="00E974BB" w:rsidRPr="004304B8">
        <w:rPr>
          <w:rFonts w:cs="Arial"/>
          <w:i/>
          <w:iCs/>
          <w:szCs w:val="19"/>
          <w:lang w:eastAsia="de-CH"/>
        </w:rPr>
        <w:t>behälter usw. weder verlegt noch stillgelegt werden können, besteht die Möglichkeit, im</w:t>
      </w:r>
    </w:p>
    <w:p w:rsidR="00E974BB" w:rsidRPr="004304B8" w:rsidRDefault="00E974BB" w:rsidP="000D4569">
      <w:pPr>
        <w:rPr>
          <w:rFonts w:cs="Arial"/>
          <w:i/>
          <w:iCs/>
          <w:szCs w:val="19"/>
          <w:lang w:eastAsia="de-CH"/>
        </w:rPr>
      </w:pPr>
      <w:r w:rsidRPr="004304B8">
        <w:rPr>
          <w:rFonts w:cs="Arial"/>
          <w:i/>
          <w:iCs/>
          <w:szCs w:val="19"/>
          <w:lang w:eastAsia="de-CH"/>
        </w:rPr>
        <w:t>Einvernehmen mit dem Amt für Umwelt und un</w:t>
      </w:r>
      <w:r w:rsidR="00C84287" w:rsidRPr="004304B8">
        <w:rPr>
          <w:rFonts w:cs="Arial"/>
          <w:i/>
          <w:iCs/>
          <w:szCs w:val="19"/>
          <w:lang w:eastAsia="de-CH"/>
        </w:rPr>
        <w:t>ter Berücksichtigung von Art. 45</w:t>
      </w:r>
      <w:r w:rsidRPr="004304B8">
        <w:rPr>
          <w:rFonts w:cs="Arial"/>
          <w:i/>
          <w:iCs/>
          <w:szCs w:val="19"/>
          <w:lang w:eastAsia="de-CH"/>
        </w:rPr>
        <w:t xml:space="preserve"> dieses</w:t>
      </w:r>
    </w:p>
    <w:p w:rsidR="002858F1" w:rsidRPr="004304B8" w:rsidRDefault="00E974BB" w:rsidP="000D4569">
      <w:pPr>
        <w:rPr>
          <w:rFonts w:cs="Arial"/>
          <w:i/>
          <w:iCs/>
          <w:color w:val="FF0000"/>
          <w:szCs w:val="19"/>
          <w:lang w:eastAsia="de-CH"/>
        </w:rPr>
      </w:pPr>
      <w:r w:rsidRPr="004304B8">
        <w:rPr>
          <w:rFonts w:cs="Arial"/>
          <w:i/>
          <w:iCs/>
          <w:szCs w:val="19"/>
          <w:lang w:eastAsia="de-CH"/>
        </w:rPr>
        <w:t>Reglements eine Ausnahmeregelung ins Reglement aufzunehmen</w:t>
      </w:r>
      <w:r w:rsidR="004304B8">
        <w:rPr>
          <w:rFonts w:cs="Arial"/>
          <w:i/>
          <w:iCs/>
          <w:szCs w:val="19"/>
          <w:lang w:eastAsia="de-CH"/>
        </w:rPr>
        <w:t>.)</w:t>
      </w:r>
    </w:p>
    <w:p w:rsidR="002858F1" w:rsidRDefault="00E04D58" w:rsidP="0018601B">
      <w:pPr>
        <w:pStyle w:val="berschrift1"/>
      </w:pPr>
      <w:r>
        <w:br w:type="page"/>
      </w:r>
      <w:bookmarkStart w:id="601" w:name="_Toc530724699"/>
      <w:bookmarkStart w:id="602" w:name="_Toc530725364"/>
      <w:bookmarkStart w:id="603" w:name="_Toc530725746"/>
      <w:bookmarkStart w:id="604" w:name="_Toc530726756"/>
      <w:r w:rsidR="002858F1">
        <w:lastRenderedPageBreak/>
        <w:t>5.</w:t>
      </w:r>
      <w:r w:rsidR="002858F1">
        <w:tab/>
        <w:t>Schlussbestimmun</w:t>
      </w:r>
      <w:r w:rsidR="002858F1" w:rsidRPr="0018601B">
        <w:t>g</w:t>
      </w:r>
      <w:r w:rsidR="002858F1">
        <w:t>en</w:t>
      </w:r>
      <w:bookmarkEnd w:id="593"/>
      <w:bookmarkEnd w:id="594"/>
      <w:bookmarkEnd w:id="595"/>
      <w:bookmarkEnd w:id="596"/>
      <w:bookmarkEnd w:id="597"/>
      <w:bookmarkEnd w:id="598"/>
      <w:bookmarkEnd w:id="599"/>
      <w:bookmarkEnd w:id="600"/>
      <w:bookmarkEnd w:id="601"/>
      <w:bookmarkEnd w:id="602"/>
      <w:bookmarkEnd w:id="603"/>
      <w:bookmarkEnd w:id="604"/>
    </w:p>
    <w:p w:rsidR="002858F1" w:rsidRDefault="002858F1" w:rsidP="00772909">
      <w:pPr>
        <w:tabs>
          <w:tab w:val="left" w:pos="851"/>
        </w:tabs>
      </w:pPr>
    </w:p>
    <w:p w:rsidR="002858F1" w:rsidRDefault="00FA41B3" w:rsidP="0018601B">
      <w:pPr>
        <w:pStyle w:val="berschrift3"/>
      </w:pPr>
      <w:bookmarkStart w:id="605" w:name="_Toc463864949"/>
      <w:bookmarkStart w:id="606" w:name="_Toc463865868"/>
      <w:bookmarkStart w:id="607" w:name="_Toc472240129"/>
      <w:bookmarkStart w:id="608" w:name="_Toc472240297"/>
      <w:bookmarkStart w:id="609" w:name="_Toc472240373"/>
      <w:bookmarkStart w:id="610" w:name="_Toc472240449"/>
      <w:bookmarkStart w:id="611" w:name="_Toc472741468"/>
      <w:bookmarkStart w:id="612" w:name="_Toc472757803"/>
      <w:bookmarkStart w:id="613" w:name="_Toc530724700"/>
      <w:bookmarkStart w:id="614" w:name="_Toc530725365"/>
      <w:bookmarkStart w:id="615" w:name="_Toc530725747"/>
      <w:bookmarkStart w:id="616" w:name="_Toc530726757"/>
      <w:r>
        <w:t>Art. 42</w:t>
      </w:r>
      <w:r w:rsidR="002858F1">
        <w:tab/>
        <w:t>Verfügungen</w:t>
      </w:r>
      <w:bookmarkEnd w:id="605"/>
      <w:bookmarkEnd w:id="606"/>
      <w:bookmarkEnd w:id="607"/>
      <w:bookmarkEnd w:id="608"/>
      <w:bookmarkEnd w:id="609"/>
      <w:bookmarkEnd w:id="610"/>
      <w:bookmarkEnd w:id="611"/>
      <w:bookmarkEnd w:id="612"/>
      <w:bookmarkEnd w:id="613"/>
      <w:bookmarkEnd w:id="614"/>
      <w:bookmarkEnd w:id="615"/>
      <w:bookmarkEnd w:id="616"/>
    </w:p>
    <w:p w:rsidR="002858F1" w:rsidRDefault="002858F1" w:rsidP="00772909">
      <w:pPr>
        <w:tabs>
          <w:tab w:val="left" w:pos="851"/>
        </w:tabs>
      </w:pPr>
    </w:p>
    <w:p w:rsidR="002858F1" w:rsidRDefault="002858F1" w:rsidP="000D4569">
      <w:r>
        <w:t>Sämtliche Bauarbeiten, Bauten und Anlagen, baulichen Änderungen, Nutzungsänderungen und Änderungen im Maschinenpark oder bei betrieblichen Abläufen in Industrie, Gewerbe- und Dienstleistungsbetrieben wie auch Abgrabungen bedürfen einer gewässerschutzrechtlichen Bewilligung.</w:t>
      </w:r>
    </w:p>
    <w:p w:rsidR="002858F1" w:rsidRDefault="002858F1" w:rsidP="000D4569"/>
    <w:p w:rsidR="002858F1" w:rsidRDefault="002858F1" w:rsidP="000D4569">
      <w:pPr>
        <w:rPr>
          <w:vertAlign w:val="subscript"/>
        </w:rPr>
      </w:pPr>
      <w:r>
        <w:t>Das Amt für Umwelt ist Bewilligungsbehörde soweit im vorliegenden Reglement keine andere Zuständigkeit erwähnt ist</w:t>
      </w:r>
      <w:r w:rsidR="00C84287" w:rsidRPr="00C84287">
        <w:rPr>
          <w:rStyle w:val="Funotenzeichen"/>
        </w:rPr>
        <w:footnoteReference w:customMarkFollows="1" w:id="42"/>
        <w:t>42</w:t>
      </w:r>
      <w:r>
        <w:rPr>
          <w:vertAlign w:val="subscript"/>
        </w:rPr>
        <w:t>.</w:t>
      </w:r>
    </w:p>
    <w:p w:rsidR="002858F1" w:rsidRDefault="002858F1" w:rsidP="000D4569"/>
    <w:p w:rsidR="002858F1" w:rsidRDefault="002858F1" w:rsidP="000D4569">
      <w:r>
        <w:t>Das Amt für Umwelt kann Nutzungsbeschränkungen und Schutzmassnahmen verfügen, die in diesem Reglement nicht ausdrücklich vorgesehen sind, wenn eine konkrete Gefahr für das Grundwasser besteht.</w:t>
      </w:r>
      <w:r>
        <w:br/>
      </w:r>
      <w:r>
        <w:br/>
        <w:t>Das Amt für Umwelt kann Ausnahmen bewilligen</w:t>
      </w:r>
      <w:r w:rsidR="00E04D58">
        <w:rPr>
          <w:rStyle w:val="Funotenzeichen"/>
        </w:rPr>
        <w:footnoteReference w:customMarkFollows="1" w:id="43"/>
        <w:t>43</w:t>
      </w:r>
      <w:r>
        <w:t>.</w:t>
      </w:r>
    </w:p>
    <w:p w:rsidR="00191A69" w:rsidRDefault="00191A69" w:rsidP="000D4569"/>
    <w:p w:rsidR="002858F1" w:rsidRDefault="00FA41B3" w:rsidP="0018601B">
      <w:pPr>
        <w:pStyle w:val="berschrift3"/>
      </w:pPr>
      <w:bookmarkStart w:id="617" w:name="_Toc463864952"/>
      <w:bookmarkStart w:id="618" w:name="_Toc463865871"/>
      <w:bookmarkStart w:id="619" w:name="_Toc472240131"/>
      <w:bookmarkStart w:id="620" w:name="_Toc472240299"/>
      <w:bookmarkStart w:id="621" w:name="_Toc472240375"/>
      <w:bookmarkStart w:id="622" w:name="_Toc472240451"/>
      <w:bookmarkStart w:id="623" w:name="_Toc472741470"/>
      <w:bookmarkStart w:id="624" w:name="_Toc472757805"/>
      <w:bookmarkStart w:id="625" w:name="_Toc530724702"/>
      <w:bookmarkStart w:id="626" w:name="_Toc530725367"/>
      <w:bookmarkStart w:id="627" w:name="_Toc530725749"/>
      <w:bookmarkStart w:id="628" w:name="_Toc530726759"/>
      <w:r>
        <w:t>Art. 4</w:t>
      </w:r>
      <w:r w:rsidR="0062150C">
        <w:t>3</w:t>
      </w:r>
      <w:r w:rsidR="002858F1">
        <w:tab/>
        <w:t>Anmerkung im Grundbuch</w:t>
      </w:r>
      <w:bookmarkEnd w:id="617"/>
      <w:bookmarkEnd w:id="618"/>
      <w:bookmarkEnd w:id="619"/>
      <w:bookmarkEnd w:id="620"/>
      <w:bookmarkEnd w:id="621"/>
      <w:bookmarkEnd w:id="622"/>
      <w:bookmarkEnd w:id="623"/>
      <w:bookmarkEnd w:id="624"/>
      <w:bookmarkEnd w:id="625"/>
      <w:bookmarkEnd w:id="626"/>
      <w:bookmarkEnd w:id="627"/>
      <w:bookmarkEnd w:id="628"/>
    </w:p>
    <w:p w:rsidR="002858F1" w:rsidRDefault="002858F1" w:rsidP="00772909">
      <w:pPr>
        <w:tabs>
          <w:tab w:val="left" w:pos="851"/>
        </w:tabs>
      </w:pPr>
    </w:p>
    <w:p w:rsidR="002858F1" w:rsidRDefault="002858F1" w:rsidP="000D4569">
      <w:r>
        <w:t>Die öffentlich-rechtlichen Beschränkungen, welche sich aus der Ausscheidung dieser Grundwasserschutzzone ergeben, sind nach Vollzugsbeginn dieses Reglements im Grundbuch anzumerken</w:t>
      </w:r>
      <w:r w:rsidR="0062150C">
        <w:rPr>
          <w:rStyle w:val="Funotenzeichen"/>
        </w:rPr>
        <w:footnoteReference w:customMarkFollows="1" w:id="44"/>
        <w:t>44</w:t>
      </w:r>
      <w:r>
        <w:t>.</w:t>
      </w:r>
    </w:p>
    <w:p w:rsidR="002858F1" w:rsidRDefault="002858F1" w:rsidP="000D4569">
      <w:bookmarkStart w:id="629" w:name="_Toc454016512"/>
      <w:bookmarkStart w:id="630" w:name="_Toc463864953"/>
      <w:bookmarkStart w:id="631" w:name="_Toc463865872"/>
      <w:bookmarkStart w:id="632" w:name="_Toc472240132"/>
      <w:bookmarkStart w:id="633" w:name="_Toc472240300"/>
      <w:bookmarkStart w:id="634" w:name="_Toc472240376"/>
      <w:bookmarkStart w:id="635" w:name="_Toc472240452"/>
      <w:bookmarkStart w:id="636" w:name="_Toc472741471"/>
      <w:bookmarkStart w:id="637" w:name="_Toc472757806"/>
    </w:p>
    <w:p w:rsidR="002858F1" w:rsidRDefault="00FA41B3" w:rsidP="0018601B">
      <w:pPr>
        <w:pStyle w:val="berschrift3"/>
      </w:pPr>
      <w:bookmarkStart w:id="638" w:name="_Toc530724703"/>
      <w:bookmarkStart w:id="639" w:name="_Toc530725368"/>
      <w:bookmarkStart w:id="640" w:name="_Toc530725750"/>
      <w:bookmarkStart w:id="641" w:name="_Toc530726760"/>
      <w:r>
        <w:t>Art. 4</w:t>
      </w:r>
      <w:r w:rsidR="0062150C">
        <w:t>4</w:t>
      </w:r>
      <w:r w:rsidR="002858F1">
        <w:tab/>
        <w:t>Strafbestimmungen</w:t>
      </w:r>
      <w:bookmarkEnd w:id="629"/>
      <w:bookmarkEnd w:id="630"/>
      <w:bookmarkEnd w:id="631"/>
      <w:bookmarkEnd w:id="632"/>
      <w:bookmarkEnd w:id="633"/>
      <w:bookmarkEnd w:id="634"/>
      <w:bookmarkEnd w:id="635"/>
      <w:bookmarkEnd w:id="636"/>
      <w:bookmarkEnd w:id="637"/>
      <w:bookmarkEnd w:id="638"/>
      <w:bookmarkEnd w:id="639"/>
      <w:bookmarkEnd w:id="640"/>
      <w:bookmarkEnd w:id="641"/>
    </w:p>
    <w:p w:rsidR="002858F1" w:rsidRDefault="002858F1" w:rsidP="000D4569"/>
    <w:p w:rsidR="002858F1" w:rsidRDefault="002858F1" w:rsidP="000D4569">
      <w:r>
        <w:t>Widerhandlungen gegen dieses Reglement oder gestützt darauf erlassene Verfügungen werden nach den Strafbestimmungen des Gewässerschutzgesetzes</w:t>
      </w:r>
      <w:r w:rsidR="0062150C">
        <w:rPr>
          <w:rStyle w:val="Funotenzeichen"/>
        </w:rPr>
        <w:footnoteReference w:customMarkFollows="1" w:id="45"/>
        <w:t>45</w:t>
      </w:r>
      <w:r>
        <w:t xml:space="preserve"> und des Umweltschutzgesetzes</w:t>
      </w:r>
      <w:r w:rsidR="0062150C">
        <w:rPr>
          <w:rStyle w:val="Funotenzeichen"/>
        </w:rPr>
        <w:footnoteReference w:customMarkFollows="1" w:id="46"/>
        <w:t>46</w:t>
      </w:r>
      <w:r>
        <w:t xml:space="preserve"> bestraft.</w:t>
      </w:r>
    </w:p>
    <w:p w:rsidR="002858F1" w:rsidRDefault="002858F1" w:rsidP="000D4569"/>
    <w:p w:rsidR="0062150C" w:rsidRDefault="0062150C" w:rsidP="0062150C">
      <w:pPr>
        <w:pStyle w:val="berschrift3"/>
      </w:pPr>
      <w:bookmarkStart w:id="642" w:name="_Toc463864954"/>
      <w:bookmarkStart w:id="643" w:name="_Toc463865873"/>
      <w:bookmarkStart w:id="644" w:name="_Toc472240133"/>
      <w:bookmarkStart w:id="645" w:name="_Toc472240301"/>
      <w:bookmarkStart w:id="646" w:name="_Toc472240377"/>
      <w:bookmarkStart w:id="647" w:name="_Toc472240453"/>
      <w:bookmarkStart w:id="648" w:name="_Toc472741472"/>
      <w:bookmarkStart w:id="649" w:name="_Toc472757807"/>
      <w:bookmarkStart w:id="650" w:name="_Toc530724704"/>
      <w:bookmarkStart w:id="651" w:name="_Toc530725369"/>
      <w:bookmarkStart w:id="652" w:name="_Toc530725751"/>
      <w:bookmarkStart w:id="653" w:name="_Toc530726761"/>
      <w:r>
        <w:t>[Art. 46</w:t>
      </w:r>
      <w:r>
        <w:tab/>
        <w:t>Aufhebung bish</w:t>
      </w:r>
      <w:bookmarkEnd w:id="642"/>
      <w:bookmarkEnd w:id="643"/>
      <w:bookmarkEnd w:id="644"/>
      <w:bookmarkEnd w:id="645"/>
      <w:bookmarkEnd w:id="646"/>
      <w:bookmarkEnd w:id="647"/>
      <w:bookmarkEnd w:id="648"/>
      <w:bookmarkEnd w:id="649"/>
      <w:r>
        <w:t>erigen Rechts</w:t>
      </w:r>
      <w:bookmarkEnd w:id="650"/>
      <w:bookmarkEnd w:id="651"/>
      <w:bookmarkEnd w:id="652"/>
      <w:bookmarkEnd w:id="653"/>
      <w:r>
        <w:t>]</w:t>
      </w:r>
    </w:p>
    <w:p w:rsidR="0062150C" w:rsidRDefault="0062150C" w:rsidP="0062150C"/>
    <w:p w:rsidR="0062150C" w:rsidRDefault="0062150C" w:rsidP="0062150C">
      <w:r>
        <w:t>(</w:t>
      </w:r>
      <w:r w:rsidRPr="004304B8">
        <w:rPr>
          <w:i/>
        </w:rPr>
        <w:t>Sofern Umgrenzungsplan und Schutzzonenreglement angepasst werden</w:t>
      </w:r>
      <w:r>
        <w:t>:)</w:t>
      </w:r>
    </w:p>
    <w:p w:rsidR="0062150C" w:rsidRDefault="0062150C" w:rsidP="0062150C"/>
    <w:p w:rsidR="0062150C" w:rsidRDefault="0062150C" w:rsidP="0062150C">
      <w:r>
        <w:t>Der Umgrenzungsplan mit zugehörigem Schutzzonenreglement, vom Departement Bau und Umwelt erlassen am [Datum], wird aufgehoben.</w:t>
      </w:r>
    </w:p>
    <w:p w:rsidR="0062150C" w:rsidRDefault="0062150C" w:rsidP="0062150C"/>
    <w:p w:rsidR="0062150C" w:rsidRDefault="0062150C" w:rsidP="0062150C"/>
    <w:p w:rsidR="0062150C" w:rsidRPr="004304B8" w:rsidRDefault="0062150C" w:rsidP="0062150C">
      <w:pPr>
        <w:rPr>
          <w:i/>
        </w:rPr>
      </w:pPr>
      <w:r w:rsidRPr="004304B8">
        <w:rPr>
          <w:i/>
        </w:rPr>
        <w:t>(Sofern nur das Schutzzonenreglement angepasst wird:)</w:t>
      </w:r>
    </w:p>
    <w:p w:rsidR="0062150C" w:rsidRDefault="0062150C" w:rsidP="0062150C"/>
    <w:p w:rsidR="0062150C" w:rsidRDefault="0062150C" w:rsidP="0062150C">
      <w:r>
        <w:t>Das Schutzzonenreglement, vom Departement Bau und Umwelt erlassen am [Datum], wird aufgehoben.</w:t>
      </w:r>
    </w:p>
    <w:p w:rsidR="0062150C" w:rsidRDefault="0062150C" w:rsidP="0062150C"/>
    <w:p w:rsidR="0062150C" w:rsidRDefault="0062150C" w:rsidP="0062150C">
      <w:pPr>
        <w:pStyle w:val="berschrift3"/>
      </w:pPr>
      <w:bookmarkStart w:id="654" w:name="_Toc530724705"/>
      <w:bookmarkStart w:id="655" w:name="_Toc530725370"/>
      <w:bookmarkStart w:id="656" w:name="_Toc530725752"/>
      <w:bookmarkStart w:id="657" w:name="_Toc530726762"/>
      <w:r>
        <w:t>Art. 47</w:t>
      </w:r>
      <w:r>
        <w:tab/>
        <w:t>Inkrafttreten</w:t>
      </w:r>
      <w:bookmarkEnd w:id="654"/>
      <w:bookmarkEnd w:id="655"/>
      <w:bookmarkEnd w:id="656"/>
      <w:bookmarkEnd w:id="657"/>
    </w:p>
    <w:p w:rsidR="0062150C" w:rsidRDefault="0062150C" w:rsidP="0062150C"/>
    <w:p w:rsidR="0062150C" w:rsidRDefault="0062150C" w:rsidP="0062150C">
      <w:r>
        <w:t>Dieses Reglement tritt mit dem Genehmigung durch das Departement Bau und Volkswirtschaft in Kraft.</w:t>
      </w:r>
    </w:p>
    <w:p w:rsidR="002858F1" w:rsidRDefault="00387E21" w:rsidP="00E246BB">
      <w:bookmarkStart w:id="658" w:name="_GoBack"/>
      <w:bookmarkEnd w:id="658"/>
      <w:r>
        <w:br w:type="page"/>
      </w:r>
      <w:bookmarkStart w:id="659" w:name="_Toc530724706"/>
      <w:bookmarkStart w:id="660" w:name="_Toc530725371"/>
      <w:bookmarkStart w:id="661" w:name="_Toc530725753"/>
      <w:r w:rsidR="002858F1">
        <w:lastRenderedPageBreak/>
        <w:t>Vom Gemeinderat [Name] genehmigt am</w:t>
      </w:r>
      <w:r w:rsidR="00491692">
        <w:t>:</w:t>
      </w:r>
      <w:r w:rsidR="002858F1">
        <w:t xml:space="preserve"> ..........................................</w:t>
      </w:r>
      <w:bookmarkEnd w:id="659"/>
      <w:bookmarkEnd w:id="660"/>
      <w:bookmarkEnd w:id="661"/>
    </w:p>
    <w:p w:rsidR="002858F1" w:rsidRDefault="002858F1" w:rsidP="00E246BB"/>
    <w:p w:rsidR="002858F1" w:rsidRDefault="002858F1" w:rsidP="00E246BB"/>
    <w:p w:rsidR="002858F1" w:rsidRDefault="002858F1" w:rsidP="00E246BB"/>
    <w:p w:rsidR="002858F1" w:rsidRDefault="002858F1" w:rsidP="00E246BB"/>
    <w:p w:rsidR="002858F1" w:rsidRDefault="002858F1" w:rsidP="00191A69">
      <w:pPr>
        <w:tabs>
          <w:tab w:val="left" w:pos="3119"/>
        </w:tabs>
      </w:pPr>
      <w:r>
        <w:t>[Der Gemeindepräsident:</w:t>
      </w:r>
      <w:r>
        <w:tab/>
        <w:t>[Der Gemeindeschreiber:</w:t>
      </w:r>
    </w:p>
    <w:p w:rsidR="002858F1" w:rsidRDefault="00191A69" w:rsidP="00191A69">
      <w:pPr>
        <w:tabs>
          <w:tab w:val="left" w:pos="3119"/>
        </w:tabs>
      </w:pPr>
      <w:r>
        <w:t>Die Gemeindepräsidentin:]</w:t>
      </w:r>
      <w:r>
        <w:tab/>
      </w:r>
      <w:r w:rsidR="002858F1">
        <w:t>Die Gemeindeschreiberin:]</w:t>
      </w:r>
    </w:p>
    <w:p w:rsidR="002858F1" w:rsidRDefault="002858F1" w:rsidP="00E246BB"/>
    <w:p w:rsidR="002858F1" w:rsidRDefault="002858F1" w:rsidP="00E246BB"/>
    <w:p w:rsidR="002858F1" w:rsidRDefault="00491692" w:rsidP="00E246BB">
      <w:r>
        <w:t>…………………………………….</w:t>
      </w:r>
      <w:r>
        <w:tab/>
        <w:t>…………………………………………</w:t>
      </w:r>
    </w:p>
    <w:p w:rsidR="002858F1" w:rsidRDefault="002858F1" w:rsidP="00E246BB">
      <w:r>
        <w:tab/>
      </w:r>
      <w:r>
        <w:tab/>
      </w:r>
      <w:r>
        <w:tab/>
      </w:r>
    </w:p>
    <w:p w:rsidR="002858F1" w:rsidRDefault="002858F1" w:rsidP="00E246BB"/>
    <w:p w:rsidR="002858F1" w:rsidRDefault="002858F1" w:rsidP="00E246BB"/>
    <w:p w:rsidR="002858F1" w:rsidRDefault="002858F1" w:rsidP="00E246BB"/>
    <w:p w:rsidR="002858F1" w:rsidRDefault="002858F1" w:rsidP="00E246BB"/>
    <w:p w:rsidR="002858F1" w:rsidRDefault="002858F1" w:rsidP="00E246BB">
      <w:r>
        <w:t>Öffentliche Auflage vom</w:t>
      </w:r>
      <w:r w:rsidR="00491692">
        <w:t>………………………….</w:t>
      </w:r>
      <w:r w:rsidR="00491692">
        <w:tab/>
        <w:t>bis………………………………</w:t>
      </w:r>
      <w:r>
        <w:tab/>
      </w:r>
    </w:p>
    <w:p w:rsidR="002858F1" w:rsidRDefault="002858F1" w:rsidP="00E246BB"/>
    <w:p w:rsidR="002858F1" w:rsidRDefault="002858F1" w:rsidP="00E246BB"/>
    <w:p w:rsidR="002858F1" w:rsidRDefault="002858F1" w:rsidP="00E246BB"/>
    <w:p w:rsidR="002858F1" w:rsidRDefault="002858F1" w:rsidP="00E246BB"/>
    <w:p w:rsidR="002858F1" w:rsidRDefault="002858F1" w:rsidP="00E246BB">
      <w:r>
        <w:t>[Genehmigungs- und Auflagevermerke allenfalls weiterer betroffener Gemeinden anbringen.]</w:t>
      </w:r>
    </w:p>
    <w:p w:rsidR="002858F1" w:rsidRDefault="002858F1" w:rsidP="00E246BB"/>
    <w:p w:rsidR="002858F1" w:rsidRDefault="002858F1" w:rsidP="00E246BB"/>
    <w:p w:rsidR="002858F1" w:rsidRDefault="002858F1" w:rsidP="00E246BB"/>
    <w:p w:rsidR="002858F1" w:rsidRDefault="002858F1" w:rsidP="00E246BB"/>
    <w:p w:rsidR="00491692" w:rsidRDefault="0062625C" w:rsidP="00E246BB">
      <w:r>
        <w:t xml:space="preserve">Vom Departement Bau und Volkswirtschaft </w:t>
      </w:r>
      <w:r w:rsidR="002858F1">
        <w:t>Appenzell Ausserr</w:t>
      </w:r>
      <w:r w:rsidR="00491692">
        <w:t>hoden genehmigt und erlassen am:</w:t>
      </w:r>
    </w:p>
    <w:p w:rsidR="00491692" w:rsidRDefault="00491692" w:rsidP="00E246BB"/>
    <w:p w:rsidR="00491692" w:rsidRDefault="00491692" w:rsidP="00E246BB"/>
    <w:p w:rsidR="002858F1" w:rsidRDefault="00491692" w:rsidP="00E246BB">
      <w:r>
        <w:t>……………………………….</w:t>
      </w:r>
      <w:r w:rsidR="002858F1">
        <w:t>.................................</w:t>
      </w:r>
    </w:p>
    <w:p w:rsidR="002858F1" w:rsidRDefault="002858F1" w:rsidP="00E246BB"/>
    <w:p w:rsidR="002858F1" w:rsidRDefault="002858F1" w:rsidP="00E246BB"/>
    <w:p w:rsidR="00491692" w:rsidRDefault="00491692" w:rsidP="00E246BB"/>
    <w:p w:rsidR="002858F1" w:rsidRDefault="00491692" w:rsidP="00E246BB">
      <w:r>
        <w:t>[Name]</w:t>
      </w:r>
      <w:r w:rsidR="00A53111">
        <w:t>, Regierungsrat</w:t>
      </w:r>
      <w:r>
        <w:t xml:space="preserve"> [</w:t>
      </w:r>
      <w:proofErr w:type="spellStart"/>
      <w:r>
        <w:t>rätin</w:t>
      </w:r>
      <w:proofErr w:type="spellEnd"/>
      <w:r>
        <w:t>]</w:t>
      </w:r>
    </w:p>
    <w:p w:rsidR="002858F1" w:rsidRDefault="002858F1" w:rsidP="00E246BB"/>
    <w:p w:rsidR="002858F1" w:rsidRDefault="002858F1" w:rsidP="00E246BB"/>
    <w:p w:rsidR="002858F1" w:rsidRDefault="002858F1" w:rsidP="00772909">
      <w:pPr>
        <w:tabs>
          <w:tab w:val="left" w:pos="851"/>
          <w:tab w:val="right" w:leader="dot" w:pos="4253"/>
          <w:tab w:val="left" w:pos="4536"/>
          <w:tab w:val="right" w:leader="dot" w:pos="8080"/>
        </w:tabs>
      </w:pPr>
    </w:p>
    <w:p w:rsidR="002858F1" w:rsidRDefault="002858F1" w:rsidP="00772909">
      <w:pPr>
        <w:tabs>
          <w:tab w:val="left" w:pos="851"/>
          <w:tab w:val="right" w:leader="dot" w:pos="4253"/>
          <w:tab w:val="left" w:pos="4536"/>
          <w:tab w:val="right" w:leader="dot" w:pos="8080"/>
        </w:tabs>
      </w:pPr>
    </w:p>
    <w:p w:rsidR="002858F1" w:rsidRDefault="002858F1" w:rsidP="00772909">
      <w:pPr>
        <w:tabs>
          <w:tab w:val="left" w:pos="851"/>
        </w:tabs>
        <w:rPr>
          <w:sz w:val="28"/>
        </w:rPr>
      </w:pPr>
      <w:r>
        <w:t>.................................................................................</w:t>
      </w:r>
    </w:p>
    <w:p w:rsidR="002858F1" w:rsidRDefault="002858F1" w:rsidP="00772909">
      <w:pPr>
        <w:tabs>
          <w:tab w:val="left" w:pos="851"/>
          <w:tab w:val="right" w:leader="dot" w:pos="4253"/>
          <w:tab w:val="left" w:pos="4536"/>
          <w:tab w:val="right" w:leader="dot" w:pos="9299"/>
        </w:tabs>
        <w:rPr>
          <w:sz w:val="28"/>
        </w:rPr>
      </w:pPr>
    </w:p>
    <w:p w:rsidR="002858F1" w:rsidRDefault="002858F1" w:rsidP="00772909">
      <w:pPr>
        <w:tabs>
          <w:tab w:val="left" w:pos="851"/>
        </w:tabs>
      </w:pPr>
    </w:p>
    <w:p w:rsidR="002858F1" w:rsidRDefault="002858F1" w:rsidP="00772909">
      <w:pPr>
        <w:tabs>
          <w:tab w:val="left" w:pos="851"/>
        </w:tabs>
      </w:pPr>
    </w:p>
    <w:p w:rsidR="002858F1" w:rsidRDefault="002858F1" w:rsidP="00772909">
      <w:pPr>
        <w:tabs>
          <w:tab w:val="left" w:pos="851"/>
        </w:tabs>
      </w:pPr>
    </w:p>
    <w:p w:rsidR="002858F1" w:rsidRDefault="002858F1" w:rsidP="00772909">
      <w:pPr>
        <w:tabs>
          <w:tab w:val="left" w:pos="851"/>
        </w:tabs>
      </w:pPr>
    </w:p>
    <w:p w:rsidR="002858F1" w:rsidRDefault="002858F1" w:rsidP="00772909">
      <w:pPr>
        <w:tabs>
          <w:tab w:val="left" w:pos="851"/>
        </w:tabs>
      </w:pPr>
    </w:p>
    <w:p w:rsidR="002858F1" w:rsidRDefault="002858F1" w:rsidP="00772909">
      <w:pPr>
        <w:tabs>
          <w:tab w:val="left" w:pos="851"/>
        </w:tabs>
      </w:pPr>
    </w:p>
    <w:p w:rsidR="002858F1" w:rsidRDefault="002858F1" w:rsidP="00772909">
      <w:pPr>
        <w:tabs>
          <w:tab w:val="left" w:pos="851"/>
        </w:tabs>
      </w:pPr>
    </w:p>
    <w:sectPr w:rsidR="002858F1" w:rsidSect="009E6C8B">
      <w:headerReference w:type="default" r:id="rId9"/>
      <w:footerReference w:type="default" r:id="rId10"/>
      <w:headerReference w:type="first" r:id="rId11"/>
      <w:footerReference w:type="first" r:id="rId12"/>
      <w:pgSz w:w="11906" w:h="16838"/>
      <w:pgMar w:top="2608" w:right="851" w:bottom="851" w:left="1701" w:header="709" w:footer="454" w:gutter="0"/>
      <w:cols w:space="708"/>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50C" w:rsidRDefault="0062150C">
      <w:r>
        <w:separator/>
      </w:r>
    </w:p>
  </w:endnote>
  <w:endnote w:type="continuationSeparator" w:id="0">
    <w:p w:rsidR="0062150C" w:rsidRDefault="0062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TT)">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0C" w:rsidRDefault="0062150C">
    <w:pPr>
      <w:pStyle w:val="Fuzeile"/>
    </w:pPr>
  </w:p>
  <w:p w:rsidR="0062150C" w:rsidRDefault="0062150C">
    <w:pPr>
      <w:pStyle w:val="Fuzeile"/>
    </w:pPr>
    <w:r>
      <w:rPr>
        <w:noProof/>
        <w:lang w:eastAsia="de-CH"/>
      </w:rPr>
      <mc:AlternateContent>
        <mc:Choice Requires="wps">
          <w:drawing>
            <wp:anchor distT="0" distB="0" distL="114300" distR="114300" simplePos="0" relativeHeight="251659776" behindDoc="0" locked="1" layoutInCell="1" allowOverlap="1" wp14:anchorId="05B93C52" wp14:editId="2E4BB8EF">
              <wp:simplePos x="0" y="0"/>
              <wp:positionH relativeFrom="page">
                <wp:posOffset>965835</wp:posOffset>
              </wp:positionH>
              <wp:positionV relativeFrom="page">
                <wp:posOffset>10177780</wp:posOffset>
              </wp:positionV>
              <wp:extent cx="5943600" cy="342900"/>
              <wp:effectExtent l="3810" t="0" r="0" b="444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50C" w:rsidRDefault="0062150C"/>
                        <w:p w:rsidR="0062150C" w:rsidRDefault="0062150C"/>
                        <w:p w:rsidR="0062150C" w:rsidRDefault="006215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6.05pt;margin-top:801.4pt;width:468pt;height: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Uiqw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" filled="f" stroked="f">
              <v:textbox inset="0,0,0,0">
                <w:txbxContent>
                  <w:p w:rsidR="0062150C" w:rsidRDefault="0062150C"/>
                  <w:p w:rsidR="0062150C" w:rsidRDefault="0062150C"/>
                  <w:p w:rsidR="0062150C" w:rsidRDefault="0062150C"/>
                </w:txbxContent>
              </v:textbox>
              <w10:wrap anchorx="page" anchory="page"/>
              <w10:anchorlock/>
            </v:shape>
          </w:pict>
        </mc:Fallback>
      </mc:AlternateContent>
    </w:r>
    <w:r>
      <w:t xml:space="preserve">Schutzzonenreglement </w:t>
    </w:r>
    <w:r>
      <w:sym w:font="Symbol" w:char="F05B"/>
    </w:r>
    <w:r>
      <w:t>Name der Fassung/en</w:t>
    </w:r>
    <w:r>
      <w:sym w:font="Symbol" w:char="F05D"/>
    </w:r>
    <w:r>
      <w:tab/>
    </w:r>
    <w:r>
      <w:tab/>
    </w:r>
    <w:r>
      <w:tab/>
    </w:r>
    <w:r>
      <w:tab/>
    </w:r>
    <w:r>
      <w:tab/>
    </w:r>
    <w:r>
      <w:tab/>
    </w:r>
    <w:r>
      <w:tab/>
    </w:r>
    <w:r>
      <w:tab/>
    </w:r>
    <w:r>
      <w:tab/>
      <w:t xml:space="preserve">- </w:t>
    </w:r>
    <w:r>
      <w:fldChar w:fldCharType="begin"/>
    </w:r>
    <w:r>
      <w:instrText xml:space="preserve"> PAGE </w:instrText>
    </w:r>
    <w:r>
      <w:fldChar w:fldCharType="separate"/>
    </w:r>
    <w:r w:rsidR="008954F4">
      <w:rPr>
        <w:noProof/>
      </w:rPr>
      <w:t>18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0C" w:rsidRDefault="0062150C">
    <w:pPr>
      <w:pStyle w:val="Fuzeile"/>
    </w:pPr>
    <w:r>
      <w:rPr>
        <w:noProof/>
        <w:lang w:eastAsia="de-CH"/>
      </w:rPr>
      <mc:AlternateContent>
        <mc:Choice Requires="wps">
          <w:drawing>
            <wp:anchor distT="0" distB="0" distL="114300" distR="114300" simplePos="0" relativeHeight="251658752" behindDoc="0" locked="1" layoutInCell="1" allowOverlap="1" wp14:anchorId="45000550" wp14:editId="2CD89BFD">
              <wp:simplePos x="0" y="0"/>
              <wp:positionH relativeFrom="page">
                <wp:posOffset>1080135</wp:posOffset>
              </wp:positionH>
              <wp:positionV relativeFrom="page">
                <wp:posOffset>10384155</wp:posOffset>
              </wp:positionV>
              <wp:extent cx="5257800" cy="299085"/>
              <wp:effectExtent l="3810" t="1905"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50C" w:rsidRDefault="0062150C">
                          <w:pPr>
                            <w:pStyle w:val="Kopfzeile"/>
                            <w:rPr>
                              <w:sz w:val="12"/>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85.05pt;margin-top:817.65pt;width:414pt;height:23.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fW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" filled="f" stroked="f">
              <v:textbox inset="0,0,0,0">
                <w:txbxContent>
                  <w:p w:rsidR="0062150C" w:rsidRDefault="0062150C">
                    <w:pPr>
                      <w:pStyle w:val="Kopfzeile"/>
                      <w:rPr>
                        <w:sz w:val="12"/>
                        <w:u w:val="single"/>
                      </w:rPr>
                    </w:pP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50C" w:rsidRDefault="0062150C">
      <w:r>
        <w:separator/>
      </w:r>
    </w:p>
  </w:footnote>
  <w:footnote w:type="continuationSeparator" w:id="0">
    <w:p w:rsidR="0062150C" w:rsidRDefault="0062150C">
      <w:r>
        <w:continuationSeparator/>
      </w:r>
    </w:p>
  </w:footnote>
  <w:footnote w:id="1">
    <w:p w:rsidR="0062150C" w:rsidRDefault="0062150C">
      <w:pPr>
        <w:pStyle w:val="Funotentext"/>
        <w:rPr>
          <w:sz w:val="16"/>
        </w:rPr>
      </w:pPr>
      <w:r>
        <w:rPr>
          <w:rStyle w:val="Funotenzeichen"/>
        </w:rPr>
        <w:t>1</w:t>
      </w:r>
      <w:r>
        <w:t xml:space="preserve"> </w:t>
      </w:r>
      <w:r>
        <w:rPr>
          <w:sz w:val="16"/>
        </w:rPr>
        <w:tab/>
        <w:t>Zonenplan [Gemeinde] vom [Datum] und Baureglement [Gemeinde] vom [Datum]</w:t>
      </w:r>
    </w:p>
  </w:footnote>
  <w:footnote w:id="2">
    <w:p w:rsidR="0062150C" w:rsidRDefault="0062150C">
      <w:pPr>
        <w:pStyle w:val="Funotentext"/>
        <w:rPr>
          <w:sz w:val="16"/>
        </w:rPr>
      </w:pPr>
      <w:r>
        <w:rPr>
          <w:rStyle w:val="Funotenzeichen"/>
        </w:rPr>
        <w:t>2</w:t>
      </w:r>
      <w:r>
        <w:t xml:space="preserve"> </w:t>
      </w:r>
      <w:r>
        <w:rPr>
          <w:sz w:val="16"/>
        </w:rPr>
        <w:tab/>
        <w:t>Bundesgesetz über die Raumplanung (RPG) vom 22. Juni 1979 (SR 700); Gesetz über die Raumplanung und das Baurecht (Baugesetz) vom 12. Mai 2003 (bGS 721.1);</w:t>
      </w:r>
    </w:p>
    <w:p w:rsidR="0062150C" w:rsidRDefault="0062150C">
      <w:pPr>
        <w:pStyle w:val="Funotentext"/>
        <w:rPr>
          <w:sz w:val="16"/>
        </w:rPr>
      </w:pPr>
      <w:r>
        <w:rPr>
          <w:sz w:val="16"/>
        </w:rPr>
        <w:tab/>
        <w:t xml:space="preserve"> Bauverordnung (BauV) vom 2. Dezember 2003 (bGS 721.11)</w:t>
      </w:r>
    </w:p>
  </w:footnote>
  <w:footnote w:id="3">
    <w:p w:rsidR="0062150C" w:rsidRDefault="0062150C">
      <w:pPr>
        <w:pStyle w:val="Funotentext"/>
        <w:rPr>
          <w:sz w:val="16"/>
        </w:rPr>
      </w:pPr>
      <w:r>
        <w:rPr>
          <w:rStyle w:val="Funotenzeichen"/>
        </w:rPr>
        <w:t>3</w:t>
      </w:r>
      <w:r>
        <w:t xml:space="preserve"> </w:t>
      </w:r>
      <w:r>
        <w:rPr>
          <w:sz w:val="16"/>
        </w:rPr>
        <w:tab/>
        <w:t>Anhang 4 Ziff. 12 GSchV (Beilage 1.2)</w:t>
      </w:r>
    </w:p>
  </w:footnote>
  <w:footnote w:id="4">
    <w:p w:rsidR="0062150C" w:rsidRDefault="0062150C">
      <w:pPr>
        <w:pStyle w:val="Funotentext"/>
        <w:rPr>
          <w:sz w:val="16"/>
        </w:rPr>
      </w:pPr>
      <w:r>
        <w:rPr>
          <w:rStyle w:val="Funotenzeichen"/>
        </w:rPr>
        <w:t>4</w:t>
      </w:r>
      <w:r>
        <w:t xml:space="preserve"> </w:t>
      </w:r>
      <w:r>
        <w:rPr>
          <w:sz w:val="16"/>
        </w:rPr>
        <w:tab/>
        <w:t>Wegleitung Grundwasserschutz, Bern 2004</w:t>
      </w:r>
    </w:p>
  </w:footnote>
  <w:footnote w:id="5">
    <w:p w:rsidR="0062150C" w:rsidRDefault="0062150C">
      <w:pPr>
        <w:pStyle w:val="Funotentext"/>
        <w:rPr>
          <w:sz w:val="16"/>
        </w:rPr>
      </w:pPr>
      <w:r>
        <w:rPr>
          <w:rStyle w:val="Funotenzeichen"/>
        </w:rPr>
        <w:t>5</w:t>
      </w:r>
      <w:r>
        <w:rPr>
          <w:sz w:val="16"/>
        </w:rPr>
        <w:t xml:space="preserve"> </w:t>
      </w:r>
      <w:r>
        <w:rPr>
          <w:sz w:val="16"/>
        </w:rPr>
        <w:tab/>
        <w:t>Art. 47 GSchV (Beilage 1.2)</w:t>
      </w:r>
    </w:p>
  </w:footnote>
  <w:footnote w:id="6">
    <w:p w:rsidR="0062150C" w:rsidRDefault="0062150C">
      <w:pPr>
        <w:pStyle w:val="Funotentext"/>
        <w:rPr>
          <w:sz w:val="16"/>
        </w:rPr>
      </w:pPr>
      <w:r>
        <w:rPr>
          <w:rStyle w:val="Funotenzeichen"/>
        </w:rPr>
        <w:t>6</w:t>
      </w:r>
      <w:r>
        <w:rPr>
          <w:sz w:val="16"/>
        </w:rPr>
        <w:t xml:space="preserve"> </w:t>
      </w:r>
      <w:r>
        <w:rPr>
          <w:sz w:val="16"/>
        </w:rPr>
        <w:tab/>
        <w:t>vgl. Beilage 1.9</w:t>
      </w:r>
    </w:p>
  </w:footnote>
  <w:footnote w:id="7">
    <w:p w:rsidR="0062150C" w:rsidRDefault="0062150C">
      <w:pPr>
        <w:pStyle w:val="Funotentext"/>
        <w:rPr>
          <w:sz w:val="16"/>
        </w:rPr>
      </w:pPr>
      <w:r>
        <w:rPr>
          <w:rStyle w:val="Funotenzeichen"/>
        </w:rPr>
        <w:t>7</w:t>
      </w:r>
      <w:r>
        <w:rPr>
          <w:sz w:val="16"/>
        </w:rPr>
        <w:t xml:space="preserve"> </w:t>
      </w:r>
      <w:r>
        <w:rPr>
          <w:sz w:val="16"/>
        </w:rPr>
        <w:tab/>
        <w:t>Anhang 2 Ziff. 2 GSchV (Beilage 1.2)</w:t>
      </w:r>
    </w:p>
  </w:footnote>
  <w:footnote w:id="8">
    <w:p w:rsidR="0062150C" w:rsidRDefault="0062150C">
      <w:pPr>
        <w:pStyle w:val="Funotentext"/>
        <w:rPr>
          <w:sz w:val="16"/>
        </w:rPr>
      </w:pPr>
      <w:r>
        <w:rPr>
          <w:rStyle w:val="Funotenzeichen"/>
        </w:rPr>
        <w:t>8</w:t>
      </w:r>
      <w:r>
        <w:t xml:space="preserve"> </w:t>
      </w:r>
      <w:r>
        <w:tab/>
      </w:r>
      <w:r>
        <w:rPr>
          <w:sz w:val="16"/>
        </w:rPr>
        <w:t>Lebensmittelinspektorat beider Appenzell, Departement Gesundheit und Soziales, Buchenstrasse 20, 9100 Herisau</w:t>
      </w:r>
    </w:p>
    <w:p w:rsidR="0062150C" w:rsidRDefault="0062150C">
      <w:pPr>
        <w:pStyle w:val="Funotentext"/>
      </w:pPr>
      <w:r>
        <w:rPr>
          <w:sz w:val="16"/>
        </w:rPr>
        <w:tab/>
        <w:t>Amt für Umwelt, Kasernenstrasse 17A, 9102 Herisau</w:t>
      </w:r>
    </w:p>
  </w:footnote>
  <w:footnote w:id="9">
    <w:p w:rsidR="0062150C" w:rsidRDefault="0062150C">
      <w:pPr>
        <w:pStyle w:val="Funotentext"/>
        <w:rPr>
          <w:color w:val="000000"/>
          <w:sz w:val="16"/>
        </w:rPr>
      </w:pPr>
      <w:r>
        <w:rPr>
          <w:rStyle w:val="Funotenzeichen"/>
        </w:rPr>
        <w:t>9</w:t>
      </w:r>
      <w:r>
        <w:rPr>
          <w:sz w:val="16"/>
        </w:rPr>
        <w:t xml:space="preserve"> </w:t>
      </w:r>
      <w:r>
        <w:rPr>
          <w:sz w:val="16"/>
        </w:rPr>
        <w:tab/>
        <w:t>vgl. Beilage 3: Bst. b</w:t>
      </w:r>
    </w:p>
  </w:footnote>
  <w:footnote w:id="10">
    <w:p w:rsidR="0062150C" w:rsidRDefault="0062150C">
      <w:pPr>
        <w:pStyle w:val="Funotentext"/>
        <w:rPr>
          <w:sz w:val="16"/>
        </w:rPr>
      </w:pPr>
      <w:r>
        <w:rPr>
          <w:rStyle w:val="Funotenzeichen"/>
        </w:rPr>
        <w:t>10</w:t>
      </w:r>
      <w:r>
        <w:rPr>
          <w:sz w:val="16"/>
        </w:rPr>
        <w:t xml:space="preserve"> </w:t>
      </w:r>
      <w:r>
        <w:rPr>
          <w:sz w:val="16"/>
        </w:rPr>
        <w:tab/>
        <w:t xml:space="preserve">vgl. </w:t>
      </w:r>
      <w:r>
        <w:rPr>
          <w:color w:val="000000"/>
          <w:sz w:val="16"/>
        </w:rPr>
        <w:t>Beilage 1.10</w:t>
      </w:r>
    </w:p>
  </w:footnote>
  <w:footnote w:id="11">
    <w:p w:rsidR="0062150C" w:rsidRPr="00492868" w:rsidRDefault="0062150C">
      <w:pPr>
        <w:pStyle w:val="Funotentext"/>
      </w:pPr>
      <w:r w:rsidRPr="00492868">
        <w:rPr>
          <w:rStyle w:val="Funotenzeichen"/>
        </w:rPr>
        <w:t>11</w:t>
      </w:r>
      <w:r w:rsidRPr="00492868">
        <w:rPr>
          <w:sz w:val="16"/>
          <w:szCs w:val="16"/>
        </w:rPr>
        <w:t xml:space="preserve"> </w:t>
      </w:r>
      <w:r>
        <w:rPr>
          <w:sz w:val="16"/>
          <w:szCs w:val="16"/>
        </w:rPr>
        <w:tab/>
      </w:r>
      <w:r w:rsidRPr="00492868">
        <w:rPr>
          <w:sz w:val="16"/>
          <w:szCs w:val="16"/>
        </w:rPr>
        <w:t>vgl. Beilage 3. Bst. n</w:t>
      </w:r>
    </w:p>
  </w:footnote>
  <w:footnote w:id="12">
    <w:p w:rsidR="0062150C" w:rsidRPr="00492868" w:rsidRDefault="0062150C" w:rsidP="00E92AB0">
      <w:pPr>
        <w:pStyle w:val="Funotentext"/>
        <w:rPr>
          <w:sz w:val="16"/>
        </w:rPr>
      </w:pPr>
      <w:r w:rsidRPr="00492868">
        <w:rPr>
          <w:rStyle w:val="Funotenzeichen"/>
        </w:rPr>
        <w:t>12</w:t>
      </w:r>
      <w:r w:rsidRPr="00492868">
        <w:rPr>
          <w:sz w:val="16"/>
        </w:rPr>
        <w:t xml:space="preserve"> </w:t>
      </w:r>
      <w:r w:rsidRPr="00492868">
        <w:rPr>
          <w:sz w:val="16"/>
        </w:rPr>
        <w:tab/>
        <w:t xml:space="preserve">Anhang 4 Ziff. 221 Abs. 1 GSchV (Beilage 1.2) </w:t>
      </w:r>
    </w:p>
    <w:p w:rsidR="0062150C" w:rsidRPr="00E92AB0" w:rsidRDefault="0062150C" w:rsidP="00E92AB0">
      <w:pPr>
        <w:pStyle w:val="Funotentext"/>
        <w:rPr>
          <w:sz w:val="16"/>
        </w:rPr>
      </w:pPr>
      <w:r>
        <w:rPr>
          <w:sz w:val="16"/>
        </w:rPr>
        <w:tab/>
        <w:t>Beilage 3: B</w:t>
      </w:r>
      <w:r w:rsidRPr="00492868">
        <w:rPr>
          <w:sz w:val="16"/>
        </w:rPr>
        <w:t>st.</w:t>
      </w:r>
      <w:r>
        <w:rPr>
          <w:sz w:val="16"/>
        </w:rPr>
        <w:t xml:space="preserve"> </w:t>
      </w:r>
      <w:r w:rsidRPr="00492868">
        <w:rPr>
          <w:sz w:val="16"/>
        </w:rPr>
        <w:t>m</w:t>
      </w:r>
    </w:p>
  </w:footnote>
  <w:footnote w:id="13">
    <w:p w:rsidR="0062150C" w:rsidRDefault="0062150C">
      <w:pPr>
        <w:pStyle w:val="Funotentext"/>
        <w:rPr>
          <w:sz w:val="16"/>
        </w:rPr>
      </w:pPr>
      <w:r>
        <w:rPr>
          <w:rStyle w:val="Funotenzeichen"/>
        </w:rPr>
        <w:t>13</w:t>
      </w:r>
      <w:r>
        <w:rPr>
          <w:sz w:val="16"/>
        </w:rPr>
        <w:t xml:space="preserve"> </w:t>
      </w:r>
      <w:r>
        <w:rPr>
          <w:sz w:val="16"/>
        </w:rPr>
        <w:tab/>
        <w:t>vgl. Beilage 3: Bst. c</w:t>
      </w:r>
    </w:p>
  </w:footnote>
  <w:footnote w:id="14">
    <w:p w:rsidR="0062150C" w:rsidRDefault="0062150C">
      <w:pPr>
        <w:pStyle w:val="Funotentext"/>
        <w:rPr>
          <w:sz w:val="16"/>
        </w:rPr>
      </w:pPr>
      <w:r>
        <w:rPr>
          <w:rStyle w:val="Funotenzeichen"/>
        </w:rPr>
        <w:t>14</w:t>
      </w:r>
      <w:r>
        <w:rPr>
          <w:sz w:val="16"/>
        </w:rPr>
        <w:t xml:space="preserve"> </w:t>
      </w:r>
      <w:r>
        <w:rPr>
          <w:sz w:val="16"/>
        </w:rPr>
        <w:tab/>
        <w:t>vgl. Beilage 3: Bst. d</w:t>
      </w:r>
    </w:p>
  </w:footnote>
  <w:footnote w:id="15">
    <w:p w:rsidR="0062150C" w:rsidRPr="00492868" w:rsidRDefault="0062150C">
      <w:pPr>
        <w:pStyle w:val="Funotentext"/>
        <w:rPr>
          <w:sz w:val="16"/>
        </w:rPr>
      </w:pPr>
      <w:r w:rsidRPr="00492868">
        <w:rPr>
          <w:rStyle w:val="Funotenzeichen"/>
        </w:rPr>
        <w:t>15</w:t>
      </w:r>
      <w:r w:rsidRPr="00492868">
        <w:rPr>
          <w:sz w:val="16"/>
        </w:rPr>
        <w:t xml:space="preserve"> </w:t>
      </w:r>
      <w:r w:rsidRPr="00492868">
        <w:rPr>
          <w:sz w:val="16"/>
        </w:rPr>
        <w:tab/>
        <w:t>vgl. Beilage 3: Bst. e</w:t>
      </w:r>
    </w:p>
  </w:footnote>
  <w:footnote w:id="16">
    <w:p w:rsidR="0062150C" w:rsidRPr="00492868" w:rsidRDefault="0062150C">
      <w:pPr>
        <w:pStyle w:val="Funotentext"/>
        <w:rPr>
          <w:sz w:val="16"/>
        </w:rPr>
      </w:pPr>
      <w:r w:rsidRPr="00492868">
        <w:rPr>
          <w:rStyle w:val="Funotenzeichen"/>
        </w:rPr>
        <w:t>16</w:t>
      </w:r>
      <w:r>
        <w:rPr>
          <w:sz w:val="16"/>
        </w:rPr>
        <w:t xml:space="preserve"> </w:t>
      </w:r>
      <w:r>
        <w:rPr>
          <w:sz w:val="16"/>
        </w:rPr>
        <w:tab/>
        <w:t>Art 22 GSchG (Beilage 1.1)</w:t>
      </w:r>
    </w:p>
    <w:p w:rsidR="0062150C" w:rsidRPr="00492868" w:rsidRDefault="0062150C">
      <w:pPr>
        <w:pStyle w:val="Funotentext"/>
        <w:rPr>
          <w:sz w:val="16"/>
        </w:rPr>
      </w:pPr>
      <w:r w:rsidRPr="00492868">
        <w:rPr>
          <w:sz w:val="16"/>
        </w:rPr>
        <w:tab/>
        <w:t>Art 32a GSchV und Anhang 4 Ziff. 221 Abs. 1 GSchV (Beilage 1.2)</w:t>
      </w:r>
    </w:p>
    <w:p w:rsidR="0062150C" w:rsidRPr="00492868" w:rsidRDefault="0062150C">
      <w:pPr>
        <w:pStyle w:val="Funotentext"/>
        <w:rPr>
          <w:sz w:val="16"/>
        </w:rPr>
      </w:pPr>
      <w:r w:rsidRPr="00492868">
        <w:rPr>
          <w:sz w:val="16"/>
        </w:rPr>
        <w:tab/>
        <w:t>vgl. Beilage 3: Bst. k</w:t>
      </w:r>
    </w:p>
  </w:footnote>
  <w:footnote w:id="17">
    <w:p w:rsidR="0062150C" w:rsidRPr="00492868" w:rsidRDefault="0062150C" w:rsidP="008413B8">
      <w:pPr>
        <w:pStyle w:val="Funotentext"/>
        <w:rPr>
          <w:sz w:val="16"/>
        </w:rPr>
      </w:pPr>
      <w:r w:rsidRPr="00492868">
        <w:rPr>
          <w:rStyle w:val="Funotenzeichen"/>
        </w:rPr>
        <w:t>17</w:t>
      </w:r>
      <w:r w:rsidRPr="00492868">
        <w:rPr>
          <w:sz w:val="16"/>
        </w:rPr>
        <w:t xml:space="preserve"> </w:t>
      </w:r>
      <w:r w:rsidRPr="00492868">
        <w:rPr>
          <w:sz w:val="16"/>
        </w:rPr>
        <w:tab/>
        <w:t>vgl. Beilage 3: Bst. a und f</w:t>
      </w:r>
    </w:p>
  </w:footnote>
  <w:footnote w:id="18">
    <w:p w:rsidR="0062150C" w:rsidRDefault="0062150C">
      <w:pPr>
        <w:pStyle w:val="Funotentext"/>
      </w:pPr>
      <w:r w:rsidRPr="00492868">
        <w:rPr>
          <w:rStyle w:val="Funotenzeichen"/>
        </w:rPr>
        <w:t>18</w:t>
      </w:r>
      <w:r w:rsidRPr="00492868">
        <w:t xml:space="preserve"> </w:t>
      </w:r>
      <w:r>
        <w:tab/>
      </w:r>
      <w:r w:rsidRPr="00492868">
        <w:rPr>
          <w:sz w:val="16"/>
        </w:rPr>
        <w:t>vgl. Beilage 3: Bst. f Merkblatt Dichtheitsprüfung</w:t>
      </w:r>
    </w:p>
  </w:footnote>
  <w:footnote w:id="19">
    <w:p w:rsidR="0062150C" w:rsidRPr="008413B8" w:rsidRDefault="0062150C" w:rsidP="008413B8">
      <w:pPr>
        <w:pStyle w:val="Funotentext"/>
        <w:rPr>
          <w:sz w:val="16"/>
        </w:rPr>
      </w:pPr>
      <w:r>
        <w:rPr>
          <w:rStyle w:val="Funotenzeichen"/>
        </w:rPr>
        <w:t>19</w:t>
      </w:r>
      <w:r>
        <w:t xml:space="preserve"> </w:t>
      </w:r>
      <w:r>
        <w:tab/>
      </w:r>
      <w:r>
        <w:rPr>
          <w:sz w:val="16"/>
        </w:rPr>
        <w:t>vgl. Beilage 3: Bst. l</w:t>
      </w:r>
    </w:p>
  </w:footnote>
  <w:footnote w:id="20">
    <w:p w:rsidR="0062150C" w:rsidRPr="00430C94" w:rsidRDefault="0062150C">
      <w:pPr>
        <w:pStyle w:val="Funotentext"/>
        <w:rPr>
          <w:sz w:val="16"/>
          <w:szCs w:val="16"/>
        </w:rPr>
      </w:pPr>
      <w:r w:rsidRPr="00430C94">
        <w:rPr>
          <w:rStyle w:val="Funotenzeichen"/>
          <w:szCs w:val="16"/>
        </w:rPr>
        <w:t>20</w:t>
      </w:r>
      <w:r w:rsidRPr="00430C94">
        <w:rPr>
          <w:sz w:val="16"/>
          <w:szCs w:val="16"/>
        </w:rPr>
        <w:t xml:space="preserve"> </w:t>
      </w:r>
      <w:r>
        <w:rPr>
          <w:sz w:val="16"/>
          <w:szCs w:val="16"/>
        </w:rPr>
        <w:tab/>
      </w:r>
      <w:r w:rsidRPr="00430C94">
        <w:rPr>
          <w:sz w:val="16"/>
          <w:szCs w:val="16"/>
        </w:rPr>
        <w:t xml:space="preserve">Art. 3 GSchV, Abs. 3, Bst b und c (Beilage 1.2) </w:t>
      </w:r>
    </w:p>
  </w:footnote>
  <w:footnote w:id="21">
    <w:p w:rsidR="0062150C" w:rsidRPr="00430C94" w:rsidRDefault="0062150C" w:rsidP="00252AD1">
      <w:pPr>
        <w:pStyle w:val="Funotentext"/>
        <w:rPr>
          <w:sz w:val="16"/>
          <w:szCs w:val="16"/>
        </w:rPr>
      </w:pPr>
      <w:r w:rsidRPr="00430C94">
        <w:rPr>
          <w:rStyle w:val="Funotenzeichen"/>
          <w:szCs w:val="16"/>
        </w:rPr>
        <w:t>21</w:t>
      </w:r>
      <w:r w:rsidRPr="00430C94">
        <w:rPr>
          <w:sz w:val="16"/>
          <w:szCs w:val="16"/>
        </w:rPr>
        <w:t xml:space="preserve"> </w:t>
      </w:r>
      <w:r>
        <w:rPr>
          <w:sz w:val="16"/>
          <w:szCs w:val="16"/>
        </w:rPr>
        <w:tab/>
      </w:r>
      <w:r w:rsidRPr="00430C94">
        <w:rPr>
          <w:sz w:val="16"/>
          <w:szCs w:val="16"/>
        </w:rPr>
        <w:t>Art. 15 GSchG, 2. Abschnitt (Beilage 1.1)</w:t>
      </w:r>
    </w:p>
  </w:footnote>
  <w:footnote w:id="22">
    <w:p w:rsidR="0062150C" w:rsidRPr="00430C94" w:rsidRDefault="0062150C">
      <w:pPr>
        <w:pStyle w:val="Funotentext"/>
        <w:rPr>
          <w:sz w:val="16"/>
          <w:szCs w:val="16"/>
        </w:rPr>
      </w:pPr>
      <w:r w:rsidRPr="00430C94">
        <w:rPr>
          <w:rStyle w:val="Funotenzeichen"/>
          <w:szCs w:val="16"/>
        </w:rPr>
        <w:t>22</w:t>
      </w:r>
      <w:r w:rsidRPr="00430C94">
        <w:rPr>
          <w:sz w:val="16"/>
          <w:szCs w:val="16"/>
        </w:rPr>
        <w:t xml:space="preserve"> </w:t>
      </w:r>
      <w:r>
        <w:rPr>
          <w:sz w:val="16"/>
          <w:szCs w:val="16"/>
        </w:rPr>
        <w:tab/>
      </w:r>
      <w:r w:rsidRPr="00430C94">
        <w:rPr>
          <w:sz w:val="16"/>
          <w:szCs w:val="16"/>
        </w:rPr>
        <w:t xml:space="preserve">vgl. Beilage 3: </w:t>
      </w:r>
      <w:r>
        <w:rPr>
          <w:sz w:val="16"/>
          <w:szCs w:val="16"/>
        </w:rPr>
        <w:t xml:space="preserve">Bst. </w:t>
      </w:r>
      <w:r w:rsidRPr="00430C94">
        <w:rPr>
          <w:sz w:val="16"/>
          <w:szCs w:val="16"/>
        </w:rPr>
        <w:t>n</w:t>
      </w:r>
    </w:p>
  </w:footnote>
  <w:footnote w:id="23">
    <w:p w:rsidR="0062150C" w:rsidRPr="00430C94" w:rsidRDefault="0062150C">
      <w:pPr>
        <w:pStyle w:val="Funotentext"/>
        <w:rPr>
          <w:sz w:val="16"/>
          <w:szCs w:val="16"/>
        </w:rPr>
      </w:pPr>
      <w:r>
        <w:rPr>
          <w:rStyle w:val="Funotenzeichen"/>
        </w:rPr>
        <w:t>23</w:t>
      </w:r>
      <w:r w:rsidRPr="00430C94">
        <w:rPr>
          <w:sz w:val="16"/>
          <w:szCs w:val="16"/>
        </w:rPr>
        <w:t xml:space="preserve"> </w:t>
      </w:r>
      <w:r w:rsidRPr="00430C94">
        <w:rPr>
          <w:sz w:val="16"/>
          <w:szCs w:val="16"/>
        </w:rPr>
        <w:tab/>
        <w:t>Art. 44 Abs. 2 Bst. a GSchG (Beilage 1.1)</w:t>
      </w:r>
    </w:p>
  </w:footnote>
  <w:footnote w:id="24">
    <w:p w:rsidR="0062150C" w:rsidRPr="00430C94" w:rsidRDefault="0062150C">
      <w:pPr>
        <w:pStyle w:val="Funotentext"/>
        <w:rPr>
          <w:sz w:val="16"/>
          <w:szCs w:val="16"/>
        </w:rPr>
      </w:pPr>
      <w:r>
        <w:rPr>
          <w:rStyle w:val="Funotenzeichen"/>
        </w:rPr>
        <w:t>24</w:t>
      </w:r>
      <w:r w:rsidRPr="00430C94">
        <w:rPr>
          <w:sz w:val="16"/>
          <w:szCs w:val="16"/>
        </w:rPr>
        <w:t xml:space="preserve"> </w:t>
      </w:r>
      <w:r w:rsidRPr="00430C94">
        <w:rPr>
          <w:sz w:val="16"/>
          <w:szCs w:val="16"/>
        </w:rPr>
        <w:tab/>
      </w:r>
      <w:r>
        <w:rPr>
          <w:sz w:val="16"/>
          <w:szCs w:val="16"/>
        </w:rPr>
        <w:t>2. Abschnitt, Art. 29, Art. 36, Art. 41 VVEA</w:t>
      </w:r>
      <w:r w:rsidRPr="00430C94">
        <w:rPr>
          <w:sz w:val="16"/>
          <w:szCs w:val="16"/>
        </w:rPr>
        <w:t xml:space="preserve"> (Beilage 1.</w:t>
      </w:r>
      <w:r>
        <w:rPr>
          <w:sz w:val="16"/>
          <w:szCs w:val="16"/>
        </w:rPr>
        <w:t>5</w:t>
      </w:r>
      <w:r w:rsidRPr="00430C94">
        <w:rPr>
          <w:sz w:val="16"/>
          <w:szCs w:val="16"/>
        </w:rPr>
        <w:t>)</w:t>
      </w:r>
    </w:p>
  </w:footnote>
  <w:footnote w:id="25">
    <w:p w:rsidR="0062150C" w:rsidRPr="00430C94" w:rsidRDefault="0062150C">
      <w:pPr>
        <w:pStyle w:val="Funotentext"/>
        <w:rPr>
          <w:sz w:val="16"/>
          <w:szCs w:val="16"/>
        </w:rPr>
      </w:pPr>
      <w:r>
        <w:rPr>
          <w:rStyle w:val="Funotenzeichen"/>
        </w:rPr>
        <w:t>25</w:t>
      </w:r>
      <w:r>
        <w:t xml:space="preserve"> </w:t>
      </w:r>
      <w:r w:rsidRPr="00430C94">
        <w:rPr>
          <w:sz w:val="16"/>
          <w:szCs w:val="16"/>
        </w:rPr>
        <w:tab/>
      </w:r>
      <w:r>
        <w:rPr>
          <w:sz w:val="16"/>
          <w:szCs w:val="16"/>
        </w:rPr>
        <w:t>Anhang 7, Art. 25 Abs. 2</w:t>
      </w:r>
      <w:r w:rsidRPr="00430C94">
        <w:rPr>
          <w:sz w:val="16"/>
          <w:szCs w:val="16"/>
        </w:rPr>
        <w:t xml:space="preserve"> VTNP (Beilage 1.</w:t>
      </w:r>
      <w:r>
        <w:rPr>
          <w:sz w:val="16"/>
          <w:szCs w:val="16"/>
        </w:rPr>
        <w:t>7</w:t>
      </w:r>
      <w:r w:rsidRPr="00430C94">
        <w:rPr>
          <w:sz w:val="16"/>
          <w:szCs w:val="16"/>
        </w:rPr>
        <w:t>)</w:t>
      </w:r>
    </w:p>
  </w:footnote>
  <w:footnote w:id="26">
    <w:p w:rsidR="0062150C" w:rsidRDefault="0062150C">
      <w:pPr>
        <w:pStyle w:val="Funotentext"/>
        <w:rPr>
          <w:sz w:val="16"/>
        </w:rPr>
      </w:pPr>
      <w:r>
        <w:rPr>
          <w:rStyle w:val="Funotenzeichen"/>
        </w:rPr>
        <w:t>26</w:t>
      </w:r>
      <w:r w:rsidRPr="00430C94">
        <w:rPr>
          <w:sz w:val="16"/>
          <w:szCs w:val="16"/>
        </w:rPr>
        <w:t xml:space="preserve"> </w:t>
      </w:r>
      <w:r w:rsidRPr="00430C94">
        <w:rPr>
          <w:sz w:val="16"/>
          <w:szCs w:val="16"/>
        </w:rPr>
        <w:tab/>
        <w:t>vgl. Beilage 3: Bst. g</w:t>
      </w:r>
    </w:p>
  </w:footnote>
  <w:footnote w:id="27">
    <w:p w:rsidR="0062150C" w:rsidRDefault="0062150C" w:rsidP="008D6A13">
      <w:pPr>
        <w:pStyle w:val="Funotentext"/>
        <w:rPr>
          <w:sz w:val="16"/>
        </w:rPr>
      </w:pPr>
      <w:r>
        <w:rPr>
          <w:rStyle w:val="Funotenzeichen"/>
        </w:rPr>
        <w:t>27</w:t>
      </w:r>
      <w:r>
        <w:t xml:space="preserve"> </w:t>
      </w:r>
      <w:r>
        <w:rPr>
          <w:sz w:val="16"/>
        </w:rPr>
        <w:tab/>
        <w:t>Anhang 2.6 ChemRRV (Beilage 1.4);</w:t>
      </w:r>
    </w:p>
    <w:p w:rsidR="0062150C" w:rsidRDefault="0062150C">
      <w:pPr>
        <w:pStyle w:val="Funotentext"/>
        <w:rPr>
          <w:sz w:val="16"/>
        </w:rPr>
      </w:pPr>
      <w:r>
        <w:rPr>
          <w:sz w:val="16"/>
        </w:rPr>
        <w:tab/>
        <w:t>Verordnung vom 1. Juli 1998 über Belastungen des Bodens (SR 814.12; abgekürzt VBBo)</w:t>
      </w:r>
    </w:p>
    <w:p w:rsidR="0062150C" w:rsidRPr="00981A84" w:rsidRDefault="0062150C">
      <w:pPr>
        <w:pStyle w:val="Funotentext"/>
        <w:rPr>
          <w:color w:val="FF0000"/>
        </w:rPr>
      </w:pPr>
      <w:r>
        <w:rPr>
          <w:sz w:val="16"/>
        </w:rPr>
        <w:tab/>
        <w:t>vgl. Beilage 3: Bst. h</w:t>
      </w:r>
    </w:p>
  </w:footnote>
  <w:footnote w:id="28">
    <w:p w:rsidR="0062150C" w:rsidRPr="000F163E" w:rsidRDefault="0062150C">
      <w:pPr>
        <w:pStyle w:val="Funotentext"/>
        <w:rPr>
          <w:sz w:val="16"/>
          <w:szCs w:val="16"/>
        </w:rPr>
      </w:pPr>
      <w:r w:rsidRPr="000F163E">
        <w:rPr>
          <w:rStyle w:val="Funotenzeichen"/>
          <w:szCs w:val="16"/>
        </w:rPr>
        <w:t>28</w:t>
      </w:r>
      <w:r w:rsidRPr="000F163E">
        <w:rPr>
          <w:sz w:val="16"/>
          <w:szCs w:val="16"/>
        </w:rPr>
        <w:t xml:space="preserve"> </w:t>
      </w:r>
      <w:r>
        <w:rPr>
          <w:sz w:val="16"/>
          <w:szCs w:val="16"/>
        </w:rPr>
        <w:tab/>
      </w:r>
      <w:r w:rsidRPr="000F163E">
        <w:rPr>
          <w:sz w:val="16"/>
          <w:szCs w:val="16"/>
        </w:rPr>
        <w:t xml:space="preserve">vgl. Beilage 3: </w:t>
      </w:r>
      <w:r>
        <w:rPr>
          <w:sz w:val="16"/>
          <w:szCs w:val="16"/>
        </w:rPr>
        <w:t>h</w:t>
      </w:r>
    </w:p>
  </w:footnote>
  <w:footnote w:id="29">
    <w:p w:rsidR="0062150C" w:rsidRDefault="0062150C">
      <w:pPr>
        <w:pStyle w:val="Funotentext"/>
        <w:rPr>
          <w:sz w:val="16"/>
        </w:rPr>
      </w:pPr>
      <w:r>
        <w:rPr>
          <w:rStyle w:val="Funotenzeichen"/>
        </w:rPr>
        <w:t>29</w:t>
      </w:r>
      <w:r>
        <w:rPr>
          <w:sz w:val="16"/>
        </w:rPr>
        <w:t xml:space="preserve"> </w:t>
      </w:r>
      <w:r>
        <w:rPr>
          <w:sz w:val="16"/>
        </w:rPr>
        <w:tab/>
        <w:t xml:space="preserve">Anhang 2.5 </w:t>
      </w:r>
      <w:proofErr w:type="spellStart"/>
      <w:r>
        <w:rPr>
          <w:sz w:val="16"/>
        </w:rPr>
        <w:t>Ziff</w:t>
      </w:r>
      <w:proofErr w:type="spellEnd"/>
      <w:r>
        <w:rPr>
          <w:sz w:val="16"/>
        </w:rPr>
        <w:t xml:space="preserve"> 1.1 ChemRRV (Beilage 1.4)</w:t>
      </w:r>
    </w:p>
    <w:p w:rsidR="0062150C" w:rsidRDefault="0062150C">
      <w:pPr>
        <w:pStyle w:val="Funotentext"/>
        <w:rPr>
          <w:sz w:val="16"/>
        </w:rPr>
      </w:pPr>
      <w:r>
        <w:rPr>
          <w:sz w:val="16"/>
        </w:rPr>
        <w:tab/>
        <w:t xml:space="preserve">Art. 25 </w:t>
      </w:r>
      <w:proofErr w:type="spellStart"/>
      <w:r>
        <w:rPr>
          <w:sz w:val="16"/>
        </w:rPr>
        <w:t>WaV</w:t>
      </w:r>
      <w:proofErr w:type="spellEnd"/>
      <w:r>
        <w:rPr>
          <w:sz w:val="16"/>
        </w:rPr>
        <w:t xml:space="preserve"> (Beilage 1.6)</w:t>
      </w:r>
    </w:p>
    <w:p w:rsidR="0062150C" w:rsidRPr="00C87FB2" w:rsidRDefault="0062150C">
      <w:pPr>
        <w:pStyle w:val="Funotentext"/>
        <w:rPr>
          <w:sz w:val="16"/>
          <w:szCs w:val="16"/>
        </w:rPr>
      </w:pPr>
      <w:r w:rsidRPr="00C87FB2">
        <w:rPr>
          <w:sz w:val="16"/>
          <w:szCs w:val="16"/>
        </w:rPr>
        <w:tab/>
        <w:t>Verordnung vom 18. Mai 2005 über das Inverkehrbringen von Pflanzenschutzmitteln (SR 916.161; Pflanzenschutzmittelverordnung, abgekürzt PSMV);</w:t>
      </w:r>
    </w:p>
    <w:p w:rsidR="0062150C" w:rsidRPr="00C87FB2" w:rsidRDefault="0062150C">
      <w:pPr>
        <w:pStyle w:val="Funotentext"/>
        <w:rPr>
          <w:sz w:val="16"/>
          <w:szCs w:val="16"/>
        </w:rPr>
      </w:pPr>
      <w:r w:rsidRPr="00C87FB2">
        <w:rPr>
          <w:sz w:val="16"/>
          <w:szCs w:val="16"/>
        </w:rPr>
        <w:tab/>
        <w:t>Beilage 3: Bst. i</w:t>
      </w:r>
    </w:p>
  </w:footnote>
  <w:footnote w:id="30">
    <w:p w:rsidR="0062150C" w:rsidRPr="00C87FB2" w:rsidRDefault="0062150C">
      <w:pPr>
        <w:pStyle w:val="Funotentext"/>
        <w:tabs>
          <w:tab w:val="clear" w:pos="851"/>
        </w:tabs>
        <w:rPr>
          <w:sz w:val="16"/>
          <w:szCs w:val="16"/>
        </w:rPr>
      </w:pPr>
      <w:r w:rsidRPr="00C87FB2">
        <w:rPr>
          <w:rStyle w:val="Funotenzeichen"/>
          <w:szCs w:val="16"/>
        </w:rPr>
        <w:t>30</w:t>
      </w:r>
      <w:r w:rsidRPr="00C87FB2">
        <w:rPr>
          <w:sz w:val="16"/>
          <w:szCs w:val="16"/>
        </w:rPr>
        <w:t xml:space="preserve"> </w:t>
      </w:r>
      <w:r w:rsidRPr="00C87FB2">
        <w:rPr>
          <w:sz w:val="16"/>
          <w:szCs w:val="16"/>
        </w:rPr>
        <w:tab/>
        <w:t>Anhang 2.4 Ziff. 1.4 Abs. 2 ChemRRV (Beilage 1.4)</w:t>
      </w:r>
    </w:p>
  </w:footnote>
  <w:footnote w:id="31">
    <w:p w:rsidR="0062150C" w:rsidRPr="00C87FB2" w:rsidRDefault="0062150C">
      <w:pPr>
        <w:pStyle w:val="Funotentext"/>
        <w:tabs>
          <w:tab w:val="clear" w:pos="851"/>
        </w:tabs>
        <w:rPr>
          <w:sz w:val="16"/>
          <w:szCs w:val="16"/>
        </w:rPr>
      </w:pPr>
      <w:r w:rsidRPr="00C87FB2">
        <w:rPr>
          <w:rStyle w:val="Funotenzeichen"/>
          <w:szCs w:val="16"/>
        </w:rPr>
        <w:t>31</w:t>
      </w:r>
      <w:r w:rsidRPr="00C87FB2">
        <w:rPr>
          <w:sz w:val="16"/>
          <w:szCs w:val="16"/>
        </w:rPr>
        <w:t xml:space="preserve"> </w:t>
      </w:r>
      <w:r w:rsidRPr="00C87FB2">
        <w:rPr>
          <w:sz w:val="16"/>
          <w:szCs w:val="16"/>
        </w:rPr>
        <w:tab/>
        <w:t>Anhang 4 Ziff. 222 Abs. 1 GSchV (Beilage 1.2)</w:t>
      </w:r>
      <w:r w:rsidRPr="00C87FB2">
        <w:rPr>
          <w:sz w:val="16"/>
          <w:szCs w:val="16"/>
        </w:rPr>
        <w:tab/>
      </w:r>
    </w:p>
  </w:footnote>
  <w:footnote w:id="32">
    <w:p w:rsidR="0062150C" w:rsidRPr="00C87FB2" w:rsidRDefault="0062150C">
      <w:pPr>
        <w:pStyle w:val="Funotentext"/>
        <w:rPr>
          <w:sz w:val="16"/>
          <w:szCs w:val="16"/>
        </w:rPr>
      </w:pPr>
      <w:r w:rsidRPr="00C87FB2">
        <w:rPr>
          <w:rStyle w:val="Funotenzeichen"/>
          <w:szCs w:val="16"/>
        </w:rPr>
        <w:t>32</w:t>
      </w:r>
      <w:r w:rsidRPr="00C87FB2">
        <w:rPr>
          <w:sz w:val="16"/>
          <w:szCs w:val="16"/>
        </w:rPr>
        <w:t xml:space="preserve"> </w:t>
      </w:r>
      <w:r w:rsidRPr="00C87FB2">
        <w:rPr>
          <w:sz w:val="16"/>
          <w:szCs w:val="16"/>
        </w:rPr>
        <w:tab/>
        <w:t>Anhang 2.6 Ziff. 3.3.1 Abs. 2 ChemRRV (Beilage 1.4)</w:t>
      </w:r>
    </w:p>
  </w:footnote>
  <w:footnote w:id="33">
    <w:p w:rsidR="0062150C" w:rsidRPr="00C87FB2" w:rsidRDefault="0062150C">
      <w:pPr>
        <w:pStyle w:val="Funotentext"/>
        <w:rPr>
          <w:sz w:val="16"/>
          <w:szCs w:val="16"/>
        </w:rPr>
      </w:pPr>
      <w:r w:rsidRPr="00C87FB2">
        <w:rPr>
          <w:rStyle w:val="Funotenzeichen"/>
          <w:szCs w:val="16"/>
        </w:rPr>
        <w:t>33</w:t>
      </w:r>
      <w:r w:rsidRPr="00C87FB2">
        <w:rPr>
          <w:sz w:val="16"/>
          <w:szCs w:val="16"/>
        </w:rPr>
        <w:t xml:space="preserve"> </w:t>
      </w:r>
      <w:r w:rsidRPr="00C87FB2">
        <w:rPr>
          <w:sz w:val="16"/>
          <w:szCs w:val="16"/>
        </w:rPr>
        <w:tab/>
        <w:t>vgl. Beilage 3: Bst. h</w:t>
      </w:r>
    </w:p>
  </w:footnote>
  <w:footnote w:id="34">
    <w:p w:rsidR="0062150C" w:rsidRDefault="0062150C">
      <w:pPr>
        <w:pStyle w:val="Funotentext"/>
      </w:pPr>
      <w:r w:rsidRPr="00C87FB2">
        <w:rPr>
          <w:rStyle w:val="Funotenzeichen"/>
          <w:szCs w:val="16"/>
        </w:rPr>
        <w:t>34</w:t>
      </w:r>
      <w:r w:rsidRPr="00C87FB2">
        <w:rPr>
          <w:sz w:val="16"/>
          <w:szCs w:val="16"/>
        </w:rPr>
        <w:t xml:space="preserve"> </w:t>
      </w:r>
      <w:r w:rsidRPr="00C87FB2">
        <w:rPr>
          <w:sz w:val="16"/>
          <w:szCs w:val="16"/>
        </w:rPr>
        <w:tab/>
      </w:r>
      <w:r>
        <w:rPr>
          <w:sz w:val="16"/>
          <w:szCs w:val="16"/>
        </w:rPr>
        <w:t>vgl. Beilage 3: Bst. h</w:t>
      </w:r>
    </w:p>
  </w:footnote>
  <w:footnote w:id="35">
    <w:p w:rsidR="0062150C" w:rsidRPr="001A4E13" w:rsidRDefault="0062150C" w:rsidP="001D4B16">
      <w:pPr>
        <w:pStyle w:val="Funotentext"/>
        <w:rPr>
          <w:sz w:val="16"/>
          <w:szCs w:val="16"/>
        </w:rPr>
      </w:pPr>
      <w:r w:rsidRPr="001A4E13">
        <w:rPr>
          <w:rStyle w:val="Funotenzeichen"/>
          <w:szCs w:val="16"/>
        </w:rPr>
        <w:t>35</w:t>
      </w:r>
      <w:r w:rsidRPr="001A4E13">
        <w:rPr>
          <w:sz w:val="16"/>
          <w:szCs w:val="16"/>
        </w:rPr>
        <w:t xml:space="preserve"> </w:t>
      </w:r>
      <w:r w:rsidRPr="001A4E13">
        <w:rPr>
          <w:sz w:val="16"/>
          <w:szCs w:val="16"/>
        </w:rPr>
        <w:tab/>
        <w:t xml:space="preserve">vgl. Beilage 3: </w:t>
      </w:r>
      <w:r>
        <w:rPr>
          <w:sz w:val="16"/>
          <w:szCs w:val="16"/>
        </w:rPr>
        <w:t>Bst. k und n</w:t>
      </w:r>
    </w:p>
  </w:footnote>
  <w:footnote w:id="36">
    <w:p w:rsidR="0062150C" w:rsidRPr="001A4E13" w:rsidRDefault="0062150C">
      <w:pPr>
        <w:pStyle w:val="Funotentext"/>
        <w:rPr>
          <w:sz w:val="16"/>
          <w:szCs w:val="16"/>
        </w:rPr>
      </w:pPr>
      <w:r>
        <w:rPr>
          <w:rStyle w:val="Funotenzeichen"/>
        </w:rPr>
        <w:t>36</w:t>
      </w:r>
      <w:r w:rsidRPr="001A4E13">
        <w:rPr>
          <w:sz w:val="16"/>
          <w:szCs w:val="16"/>
        </w:rPr>
        <w:t xml:space="preserve"> </w:t>
      </w:r>
      <w:r w:rsidRPr="001A4E13">
        <w:rPr>
          <w:sz w:val="16"/>
          <w:szCs w:val="16"/>
        </w:rPr>
        <w:tab/>
        <w:t>Anhang 2.4 Ziff. 1.4 Abs. 1 und Anhang 2.5 Ziff. 1.1 ChemRRV (Beilage 1.</w:t>
      </w:r>
      <w:r>
        <w:rPr>
          <w:sz w:val="16"/>
          <w:szCs w:val="16"/>
        </w:rPr>
        <w:t>4</w:t>
      </w:r>
      <w:r w:rsidRPr="001A4E13">
        <w:rPr>
          <w:sz w:val="16"/>
          <w:szCs w:val="16"/>
        </w:rPr>
        <w:t>);</w:t>
      </w:r>
    </w:p>
    <w:p w:rsidR="0062150C" w:rsidRPr="001A4E13" w:rsidRDefault="0062150C">
      <w:pPr>
        <w:pStyle w:val="Funotentext"/>
        <w:rPr>
          <w:sz w:val="16"/>
          <w:szCs w:val="16"/>
        </w:rPr>
      </w:pPr>
      <w:r w:rsidRPr="001A4E13">
        <w:rPr>
          <w:sz w:val="16"/>
          <w:szCs w:val="16"/>
        </w:rPr>
        <w:tab/>
        <w:t xml:space="preserve">Art. 25 f. </w:t>
      </w:r>
      <w:proofErr w:type="spellStart"/>
      <w:r w:rsidRPr="001A4E13">
        <w:rPr>
          <w:sz w:val="16"/>
          <w:szCs w:val="16"/>
        </w:rPr>
        <w:t>WaV</w:t>
      </w:r>
      <w:proofErr w:type="spellEnd"/>
      <w:r w:rsidRPr="001A4E13">
        <w:rPr>
          <w:sz w:val="16"/>
          <w:szCs w:val="16"/>
        </w:rPr>
        <w:t xml:space="preserve"> (Beilage 1.</w:t>
      </w:r>
      <w:r>
        <w:rPr>
          <w:sz w:val="16"/>
          <w:szCs w:val="16"/>
        </w:rPr>
        <w:t>6</w:t>
      </w:r>
      <w:r w:rsidRPr="001A4E13">
        <w:rPr>
          <w:sz w:val="16"/>
          <w:szCs w:val="16"/>
        </w:rPr>
        <w:t>);</w:t>
      </w:r>
    </w:p>
    <w:p w:rsidR="0062150C" w:rsidRDefault="0062150C">
      <w:pPr>
        <w:pStyle w:val="Funotentext"/>
        <w:rPr>
          <w:sz w:val="16"/>
        </w:rPr>
      </w:pPr>
      <w:r w:rsidRPr="001A4E13">
        <w:rPr>
          <w:sz w:val="16"/>
          <w:szCs w:val="16"/>
        </w:rPr>
        <w:tab/>
        <w:t>Beilage 3</w:t>
      </w:r>
      <w:r>
        <w:rPr>
          <w:sz w:val="16"/>
          <w:szCs w:val="16"/>
        </w:rPr>
        <w:t>:</w:t>
      </w:r>
      <w:r w:rsidRPr="001A4E13">
        <w:rPr>
          <w:sz w:val="16"/>
          <w:szCs w:val="16"/>
        </w:rPr>
        <w:t xml:space="preserve"> Bst. i</w:t>
      </w:r>
    </w:p>
  </w:footnote>
  <w:footnote w:id="37">
    <w:p w:rsidR="0062150C" w:rsidRDefault="0062150C">
      <w:pPr>
        <w:pStyle w:val="Funotentext"/>
        <w:rPr>
          <w:sz w:val="16"/>
        </w:rPr>
      </w:pPr>
      <w:r>
        <w:rPr>
          <w:rStyle w:val="Funotenzeichen"/>
        </w:rPr>
        <w:t>37</w:t>
      </w:r>
      <w:r>
        <w:rPr>
          <w:sz w:val="16"/>
        </w:rPr>
        <w:t xml:space="preserve"> </w:t>
      </w:r>
      <w:r>
        <w:rPr>
          <w:sz w:val="16"/>
        </w:rPr>
        <w:tab/>
        <w:t>Anhang 4 Ziff. 223 GSchV (Beilage 1.2);</w:t>
      </w:r>
      <w:r>
        <w:rPr>
          <w:sz w:val="16"/>
        </w:rPr>
        <w:tab/>
      </w:r>
    </w:p>
    <w:p w:rsidR="0062150C" w:rsidRDefault="0062150C">
      <w:pPr>
        <w:pStyle w:val="Funotentext"/>
        <w:rPr>
          <w:sz w:val="16"/>
        </w:rPr>
      </w:pPr>
      <w:r>
        <w:rPr>
          <w:sz w:val="16"/>
        </w:rPr>
        <w:tab/>
        <w:t>Anhang 2.4 Ziff. 1.4 Abs. 1, Anhang 2.5 Ziff. 1.1 Abs. 1 Bst. f und Anhang 2.6 Ziff. 3.3.1 Abs. 1 Bst. e ChemRRV (Beilage 1.4)</w:t>
      </w:r>
    </w:p>
  </w:footnote>
  <w:footnote w:id="38">
    <w:p w:rsidR="0062150C" w:rsidRDefault="0062150C">
      <w:pPr>
        <w:pStyle w:val="Funotentext"/>
        <w:rPr>
          <w:sz w:val="16"/>
        </w:rPr>
      </w:pPr>
      <w:r>
        <w:rPr>
          <w:rStyle w:val="Funotenzeichen"/>
        </w:rPr>
        <w:t>38</w:t>
      </w:r>
      <w:r>
        <w:rPr>
          <w:sz w:val="16"/>
        </w:rPr>
        <w:t xml:space="preserve"> </w:t>
      </w:r>
      <w:r>
        <w:rPr>
          <w:sz w:val="16"/>
        </w:rPr>
        <w:tab/>
        <w:t>Art. 31 Abs. 2 GSchV (Beilage 1.2)</w:t>
      </w:r>
    </w:p>
  </w:footnote>
  <w:footnote w:id="39">
    <w:p w:rsidR="0062150C" w:rsidRDefault="0062150C">
      <w:pPr>
        <w:pStyle w:val="Funotentext"/>
        <w:rPr>
          <w:sz w:val="16"/>
        </w:rPr>
      </w:pPr>
      <w:r>
        <w:rPr>
          <w:rStyle w:val="Funotenzeichen"/>
        </w:rPr>
        <w:t>39</w:t>
      </w:r>
      <w:r>
        <w:rPr>
          <w:sz w:val="16"/>
        </w:rPr>
        <w:t xml:space="preserve"> </w:t>
      </w:r>
      <w:r>
        <w:rPr>
          <w:sz w:val="16"/>
        </w:rPr>
        <w:tab/>
        <w:t>Art. 22 GSchG (Beilage 1.1)</w:t>
      </w:r>
    </w:p>
    <w:p w:rsidR="0062150C" w:rsidRDefault="0062150C">
      <w:pPr>
        <w:pStyle w:val="Funotentext"/>
        <w:rPr>
          <w:sz w:val="16"/>
        </w:rPr>
      </w:pPr>
      <w:r>
        <w:rPr>
          <w:sz w:val="16"/>
        </w:rPr>
        <w:tab/>
        <w:t>Art. 32a GSchV (Beilage 1.2)</w:t>
      </w:r>
    </w:p>
  </w:footnote>
  <w:footnote w:id="40">
    <w:p w:rsidR="0062150C" w:rsidRPr="00A05F89" w:rsidRDefault="0062150C">
      <w:pPr>
        <w:pStyle w:val="Funotentext"/>
        <w:rPr>
          <w:sz w:val="16"/>
          <w:szCs w:val="16"/>
        </w:rPr>
      </w:pPr>
      <w:r w:rsidRPr="00A05F89">
        <w:rPr>
          <w:rStyle w:val="Funotenzeichen"/>
          <w:szCs w:val="16"/>
        </w:rPr>
        <w:t>40</w:t>
      </w:r>
      <w:r w:rsidRPr="00A05F89">
        <w:rPr>
          <w:sz w:val="16"/>
          <w:szCs w:val="16"/>
        </w:rPr>
        <w:t xml:space="preserve"> </w:t>
      </w:r>
      <w:r>
        <w:rPr>
          <w:sz w:val="16"/>
          <w:szCs w:val="16"/>
        </w:rPr>
        <w:tab/>
      </w:r>
      <w:r w:rsidRPr="00A05F89">
        <w:rPr>
          <w:sz w:val="16"/>
          <w:szCs w:val="16"/>
        </w:rPr>
        <w:t xml:space="preserve">Art. 7 ff. </w:t>
      </w:r>
      <w:proofErr w:type="spellStart"/>
      <w:r w:rsidRPr="00A05F89">
        <w:rPr>
          <w:sz w:val="16"/>
          <w:szCs w:val="16"/>
        </w:rPr>
        <w:t>AltlV</w:t>
      </w:r>
      <w:proofErr w:type="spellEnd"/>
      <w:r w:rsidRPr="00A05F89">
        <w:rPr>
          <w:sz w:val="16"/>
          <w:szCs w:val="16"/>
        </w:rPr>
        <w:t xml:space="preserve"> (Beilage 1.12)</w:t>
      </w:r>
    </w:p>
  </w:footnote>
  <w:footnote w:id="41">
    <w:p w:rsidR="0062150C" w:rsidRDefault="0062150C">
      <w:pPr>
        <w:pStyle w:val="Funotentext"/>
      </w:pPr>
      <w:r>
        <w:rPr>
          <w:rStyle w:val="Funotenzeichen"/>
        </w:rPr>
        <w:t>41</w:t>
      </w:r>
      <w:r w:rsidRPr="00A05F89">
        <w:rPr>
          <w:sz w:val="16"/>
          <w:szCs w:val="16"/>
        </w:rPr>
        <w:t xml:space="preserve"> </w:t>
      </w:r>
      <w:r>
        <w:rPr>
          <w:sz w:val="16"/>
          <w:szCs w:val="16"/>
        </w:rPr>
        <w:tab/>
      </w:r>
      <w:r w:rsidRPr="00A05F89">
        <w:rPr>
          <w:sz w:val="16"/>
          <w:szCs w:val="16"/>
        </w:rPr>
        <w:t>Art. 31 Abs. 2 GSchV (Beilage 1.2)</w:t>
      </w:r>
    </w:p>
  </w:footnote>
  <w:footnote w:id="42">
    <w:p w:rsidR="0062150C" w:rsidRPr="00C9655F" w:rsidRDefault="0062150C">
      <w:pPr>
        <w:pStyle w:val="Funotentext"/>
        <w:rPr>
          <w:sz w:val="16"/>
          <w:szCs w:val="16"/>
        </w:rPr>
      </w:pPr>
      <w:r w:rsidRPr="00C9655F">
        <w:rPr>
          <w:rStyle w:val="Funotenzeichen"/>
          <w:szCs w:val="16"/>
        </w:rPr>
        <w:t>42</w:t>
      </w:r>
      <w:r w:rsidRPr="00C9655F">
        <w:rPr>
          <w:sz w:val="16"/>
          <w:szCs w:val="16"/>
        </w:rPr>
        <w:t xml:space="preserve"> </w:t>
      </w:r>
      <w:r>
        <w:rPr>
          <w:sz w:val="16"/>
          <w:szCs w:val="16"/>
        </w:rPr>
        <w:tab/>
      </w:r>
      <w:r w:rsidRPr="00C9655F">
        <w:rPr>
          <w:sz w:val="16"/>
          <w:szCs w:val="16"/>
        </w:rPr>
        <w:t>Art. 80 Abs. 2 UGsG (Beilage 2.1)</w:t>
      </w:r>
    </w:p>
  </w:footnote>
  <w:footnote w:id="43">
    <w:p w:rsidR="0062150C" w:rsidRPr="00C9655F" w:rsidRDefault="0062150C">
      <w:pPr>
        <w:pStyle w:val="Funotentext"/>
        <w:rPr>
          <w:sz w:val="16"/>
          <w:szCs w:val="16"/>
        </w:rPr>
      </w:pPr>
      <w:r w:rsidRPr="00C9655F">
        <w:rPr>
          <w:rStyle w:val="Funotenzeichen"/>
          <w:szCs w:val="16"/>
        </w:rPr>
        <w:t>43</w:t>
      </w:r>
      <w:r w:rsidRPr="00C9655F">
        <w:rPr>
          <w:sz w:val="16"/>
          <w:szCs w:val="16"/>
        </w:rPr>
        <w:t xml:space="preserve"> </w:t>
      </w:r>
      <w:r>
        <w:rPr>
          <w:sz w:val="16"/>
          <w:szCs w:val="16"/>
        </w:rPr>
        <w:tab/>
      </w:r>
      <w:r w:rsidRPr="00C9655F">
        <w:rPr>
          <w:sz w:val="16"/>
          <w:szCs w:val="16"/>
        </w:rPr>
        <w:t xml:space="preserve">Anhang 4 Ziffer 222 Abs.1 </w:t>
      </w:r>
      <w:r>
        <w:rPr>
          <w:sz w:val="16"/>
          <w:szCs w:val="16"/>
        </w:rPr>
        <w:t xml:space="preserve">lit. a </w:t>
      </w:r>
      <w:r w:rsidRPr="00C9655F">
        <w:rPr>
          <w:sz w:val="16"/>
          <w:szCs w:val="16"/>
        </w:rPr>
        <w:t>GSchV (Beilage 1.2)</w:t>
      </w:r>
    </w:p>
  </w:footnote>
  <w:footnote w:id="44">
    <w:p w:rsidR="0062150C" w:rsidRPr="00C9655F" w:rsidRDefault="0062150C">
      <w:pPr>
        <w:pStyle w:val="Standardeinzug"/>
        <w:tabs>
          <w:tab w:val="clear" w:pos="426"/>
          <w:tab w:val="left" w:pos="284"/>
        </w:tabs>
        <w:ind w:left="284" w:hanging="284"/>
        <w:rPr>
          <w:sz w:val="16"/>
          <w:szCs w:val="16"/>
        </w:rPr>
      </w:pPr>
      <w:r>
        <w:rPr>
          <w:rStyle w:val="Funotenzeichen"/>
        </w:rPr>
        <w:t>44</w:t>
      </w:r>
      <w:r w:rsidRPr="00C9655F">
        <w:rPr>
          <w:sz w:val="16"/>
          <w:szCs w:val="16"/>
        </w:rPr>
        <w:t xml:space="preserve"> </w:t>
      </w:r>
      <w:r w:rsidRPr="00C9655F">
        <w:rPr>
          <w:sz w:val="16"/>
          <w:szCs w:val="16"/>
        </w:rPr>
        <w:tab/>
        <w:t>Art 84 Abs. 2 UGsG (Beilage 2.1)</w:t>
      </w:r>
    </w:p>
  </w:footnote>
  <w:footnote w:id="45">
    <w:p w:rsidR="0062150C" w:rsidRPr="00C9655F" w:rsidRDefault="0062150C">
      <w:pPr>
        <w:pStyle w:val="Funotentext"/>
        <w:rPr>
          <w:sz w:val="16"/>
          <w:szCs w:val="16"/>
        </w:rPr>
      </w:pPr>
      <w:r>
        <w:rPr>
          <w:rStyle w:val="Funotenzeichen"/>
        </w:rPr>
        <w:t>45</w:t>
      </w:r>
      <w:r w:rsidRPr="00C9655F">
        <w:rPr>
          <w:sz w:val="16"/>
          <w:szCs w:val="16"/>
        </w:rPr>
        <w:t xml:space="preserve"> </w:t>
      </w:r>
      <w:r w:rsidRPr="00C9655F">
        <w:rPr>
          <w:sz w:val="16"/>
          <w:szCs w:val="16"/>
        </w:rPr>
        <w:tab/>
        <w:t>Art. 70 f. GSchG (Beilage 1.1);</w:t>
      </w:r>
    </w:p>
    <w:p w:rsidR="0062150C" w:rsidRPr="00C9655F" w:rsidRDefault="0062150C">
      <w:pPr>
        <w:pStyle w:val="Funotentext"/>
        <w:rPr>
          <w:sz w:val="16"/>
          <w:szCs w:val="16"/>
        </w:rPr>
      </w:pPr>
      <w:r w:rsidRPr="00C9655F">
        <w:rPr>
          <w:sz w:val="16"/>
          <w:szCs w:val="16"/>
        </w:rPr>
        <w:tab/>
        <w:t>Art. 85 UGsG (Beilage 2.1)</w:t>
      </w:r>
    </w:p>
  </w:footnote>
  <w:footnote w:id="46">
    <w:p w:rsidR="0062150C" w:rsidRDefault="0062150C">
      <w:pPr>
        <w:pStyle w:val="Funotentext"/>
        <w:rPr>
          <w:sz w:val="16"/>
        </w:rPr>
      </w:pPr>
      <w:r>
        <w:rPr>
          <w:rStyle w:val="Funotenzeichen"/>
        </w:rPr>
        <w:t>46</w:t>
      </w:r>
      <w:r w:rsidRPr="00C9655F">
        <w:rPr>
          <w:sz w:val="16"/>
          <w:szCs w:val="16"/>
        </w:rPr>
        <w:t xml:space="preserve"> </w:t>
      </w:r>
      <w:r w:rsidRPr="00C9655F">
        <w:rPr>
          <w:sz w:val="16"/>
          <w:szCs w:val="16"/>
        </w:rPr>
        <w:tab/>
        <w:t>Art. 60 f. USG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0C" w:rsidRDefault="0062150C">
    <w:pPr>
      <w:pStyle w:val="Kopfzeile"/>
    </w:pPr>
    <w:r>
      <w:rPr>
        <w:noProof/>
        <w:lang w:eastAsia="de-CH"/>
      </w:rPr>
      <w:drawing>
        <wp:anchor distT="0" distB="0" distL="114300" distR="114300" simplePos="0" relativeHeight="251661824" behindDoc="0" locked="1" layoutInCell="1" allowOverlap="1" wp14:anchorId="1CCD4851" wp14:editId="0A5BFB02">
          <wp:simplePos x="0" y="0"/>
          <wp:positionH relativeFrom="column">
            <wp:posOffset>-565150</wp:posOffset>
          </wp:positionH>
          <wp:positionV relativeFrom="page">
            <wp:posOffset>467995</wp:posOffset>
          </wp:positionV>
          <wp:extent cx="2762250" cy="514350"/>
          <wp:effectExtent l="0" t="0" r="0" b="0"/>
          <wp:wrapNone/>
          <wp:docPr id="8" name="Bild 10" descr="Logo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0C" w:rsidRDefault="0062150C">
    <w:pPr>
      <w:pStyle w:val="Kopfzeile"/>
    </w:pPr>
    <w:r>
      <w:rPr>
        <w:noProof/>
        <w:lang w:eastAsia="de-CH"/>
      </w:rPr>
      <mc:AlternateContent>
        <mc:Choice Requires="wps">
          <w:drawing>
            <wp:anchor distT="0" distB="0" distL="114300" distR="114300" simplePos="0" relativeHeight="251655680" behindDoc="0" locked="1" layoutInCell="1" allowOverlap="1" wp14:anchorId="2A026392" wp14:editId="38B29B1A">
              <wp:simplePos x="0" y="0"/>
              <wp:positionH relativeFrom="page">
                <wp:posOffset>4590415</wp:posOffset>
              </wp:positionH>
              <wp:positionV relativeFrom="page">
                <wp:posOffset>652780</wp:posOffset>
              </wp:positionV>
              <wp:extent cx="1007745" cy="721360"/>
              <wp:effectExtent l="0" t="0" r="254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50C" w:rsidRDefault="0062150C">
                          <w:pPr>
                            <w:pStyle w:val="Kopfzeile"/>
                            <w:rPr>
                              <w:b/>
                            </w:rPr>
                          </w:pPr>
                          <w:r>
                            <w:rPr>
                              <w:b/>
                            </w:rPr>
                            <w:t>Departement Bau</w:t>
                          </w:r>
                        </w:p>
                        <w:p w:rsidR="0062150C" w:rsidRDefault="0062150C">
                          <w:pPr>
                            <w:pStyle w:val="Kopfzeile"/>
                            <w:rPr>
                              <w:b/>
                              <w:bCs/>
                            </w:rPr>
                          </w:pPr>
                          <w:r>
                            <w:rPr>
                              <w:b/>
                              <w:bCs/>
                            </w:rPr>
                            <w:t>und Volkswirtschaft</w:t>
                          </w:r>
                        </w:p>
                        <w:p w:rsidR="0062150C" w:rsidRDefault="0062150C">
                          <w:pPr>
                            <w:pStyle w:val="Kopfzeile"/>
                          </w:pPr>
                        </w:p>
                        <w:p w:rsidR="0062150C" w:rsidRDefault="0062150C">
                          <w:pPr>
                            <w:pStyle w:val="Kopf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61.45pt;margin-top:51.4pt;width:79.35pt;height:56.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RQsg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" filled="f" stroked="f">
              <v:textbox inset="0,0,0,0">
                <w:txbxContent>
                  <w:p w:rsidR="0062150C" w:rsidRDefault="0062150C">
                    <w:pPr>
                      <w:pStyle w:val="Kopfzeile"/>
                      <w:rPr>
                        <w:b/>
                      </w:rPr>
                    </w:pPr>
                    <w:r>
                      <w:rPr>
                        <w:b/>
                      </w:rPr>
                      <w:t>Departement Bau</w:t>
                    </w:r>
                  </w:p>
                  <w:p w:rsidR="0062150C" w:rsidRDefault="0062150C">
                    <w:pPr>
                      <w:pStyle w:val="Kopfzeile"/>
                      <w:rPr>
                        <w:b/>
                        <w:bCs/>
                      </w:rPr>
                    </w:pPr>
                    <w:r>
                      <w:rPr>
                        <w:b/>
                        <w:bCs/>
                      </w:rPr>
                      <w:t>und Volkswirtschaft</w:t>
                    </w:r>
                  </w:p>
                  <w:p w:rsidR="0062150C" w:rsidRDefault="0062150C">
                    <w:pPr>
                      <w:pStyle w:val="Kopfzeile"/>
                    </w:pPr>
                  </w:p>
                  <w:p w:rsidR="0062150C" w:rsidRDefault="0062150C">
                    <w:pPr>
                      <w:pStyle w:val="Kopfzeile"/>
                    </w:pP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57728" behindDoc="0" locked="1" layoutInCell="1" allowOverlap="1" wp14:anchorId="36F4FDBA" wp14:editId="6FB694C5">
              <wp:simplePos x="0" y="0"/>
              <wp:positionH relativeFrom="page">
                <wp:posOffset>5814695</wp:posOffset>
              </wp:positionH>
              <wp:positionV relativeFrom="page">
                <wp:posOffset>652780</wp:posOffset>
              </wp:positionV>
              <wp:extent cx="1386205" cy="2550160"/>
              <wp:effectExtent l="4445"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55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50C" w:rsidRDefault="0062150C">
                          <w:pPr>
                            <w:pStyle w:val="Kopfzeile"/>
                          </w:pPr>
                          <w:r>
                            <w:rPr>
                              <w:b/>
                            </w:rPr>
                            <w:t>Amt für Umwelt</w:t>
                          </w:r>
                        </w:p>
                        <w:p w:rsidR="0062150C" w:rsidRDefault="0062150C">
                          <w:pPr>
                            <w:pStyle w:val="Kopfzeile"/>
                            <w:spacing w:line="150" w:lineRule="exact"/>
                          </w:pPr>
                        </w:p>
                        <w:p w:rsidR="0062150C" w:rsidRDefault="0062150C">
                          <w:pPr>
                            <w:pStyle w:val="Kopfzeile"/>
                          </w:pPr>
                          <w:r>
                            <w:t>Kasernenstrasse 17A</w:t>
                          </w:r>
                        </w:p>
                        <w:p w:rsidR="0062150C" w:rsidRDefault="0062150C">
                          <w:pPr>
                            <w:pStyle w:val="Kopfzeile"/>
                          </w:pPr>
                          <w:r>
                            <w:t>9102 Herisau</w:t>
                          </w:r>
                        </w:p>
                        <w:p w:rsidR="0062150C" w:rsidRDefault="0062150C">
                          <w:pPr>
                            <w:pStyle w:val="Kopfzeile"/>
                          </w:pPr>
                          <w:r>
                            <w:t>Tel.</w:t>
                          </w:r>
                          <w:r>
                            <w:tab/>
                            <w:t>+41 71 353 65 35</w:t>
                          </w:r>
                        </w:p>
                        <w:p w:rsidR="0062150C" w:rsidRDefault="0062150C">
                          <w:pPr>
                            <w:pStyle w:val="Kopfzeile"/>
                          </w:pPr>
                          <w:r>
                            <w:t>afu@ar.ch</w:t>
                          </w:r>
                        </w:p>
                        <w:p w:rsidR="0062150C" w:rsidRDefault="0062150C">
                          <w:pPr>
                            <w:pStyle w:val="Kopfzeile"/>
                          </w:pPr>
                          <w:r>
                            <w:t>www.ar.ch/afu</w:t>
                          </w:r>
                        </w:p>
                        <w:p w:rsidR="0062150C" w:rsidRDefault="0062150C">
                          <w:pPr>
                            <w:pStyle w:val="Kopfzeile"/>
                          </w:pPr>
                        </w:p>
                        <w:p w:rsidR="0062150C" w:rsidRDefault="0062150C">
                          <w:pPr>
                            <w:pStyle w:val="Kopfzeile"/>
                          </w:pPr>
                        </w:p>
                        <w:p w:rsidR="0062150C" w:rsidRDefault="0062150C">
                          <w:pPr>
                            <w:pStyle w:val="Kopf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57.85pt;margin-top:51.4pt;width:109.15pt;height:20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" filled="f" stroked="f">
              <v:textbox inset="0,0,0,0">
                <w:txbxContent>
                  <w:p w:rsidR="0062150C" w:rsidRDefault="0062150C">
                    <w:pPr>
                      <w:pStyle w:val="Kopfzeile"/>
                    </w:pPr>
                    <w:r>
                      <w:rPr>
                        <w:b/>
                      </w:rPr>
                      <w:t>Amt für Umwelt</w:t>
                    </w:r>
                  </w:p>
                  <w:p w:rsidR="0062150C" w:rsidRDefault="0062150C">
                    <w:pPr>
                      <w:pStyle w:val="Kopfzeile"/>
                      <w:spacing w:line="150" w:lineRule="exact"/>
                    </w:pPr>
                  </w:p>
                  <w:p w:rsidR="0062150C" w:rsidRDefault="0062150C">
                    <w:pPr>
                      <w:pStyle w:val="Kopfzeile"/>
                    </w:pPr>
                    <w:r>
                      <w:t>Kasernenstrasse 17A</w:t>
                    </w:r>
                  </w:p>
                  <w:p w:rsidR="0062150C" w:rsidRDefault="0062150C">
                    <w:pPr>
                      <w:pStyle w:val="Kopfzeile"/>
                    </w:pPr>
                    <w:r>
                      <w:t>9102 Herisau</w:t>
                    </w:r>
                  </w:p>
                  <w:p w:rsidR="0062150C" w:rsidRDefault="0062150C">
                    <w:pPr>
                      <w:pStyle w:val="Kopfzeile"/>
                    </w:pPr>
                    <w:r>
                      <w:t>Tel.</w:t>
                    </w:r>
                    <w:r>
                      <w:tab/>
                      <w:t>+41 71 353 65 35</w:t>
                    </w:r>
                  </w:p>
                  <w:p w:rsidR="0062150C" w:rsidRDefault="0062150C">
                    <w:pPr>
                      <w:pStyle w:val="Kopfzeile"/>
                    </w:pPr>
                    <w:r>
                      <w:t>afu@ar.ch</w:t>
                    </w:r>
                  </w:p>
                  <w:p w:rsidR="0062150C" w:rsidRDefault="0062150C">
                    <w:pPr>
                      <w:pStyle w:val="Kopfzeile"/>
                    </w:pPr>
                    <w:r>
                      <w:t>www.ar.ch/afu</w:t>
                    </w:r>
                  </w:p>
                  <w:p w:rsidR="0062150C" w:rsidRDefault="0062150C">
                    <w:pPr>
                      <w:pStyle w:val="Kopfzeile"/>
                    </w:pPr>
                  </w:p>
                  <w:p w:rsidR="0062150C" w:rsidRDefault="0062150C">
                    <w:pPr>
                      <w:pStyle w:val="Kopfzeile"/>
                    </w:pPr>
                  </w:p>
                  <w:p w:rsidR="0062150C" w:rsidRDefault="0062150C">
                    <w:pPr>
                      <w:pStyle w:val="Kopfzeile"/>
                    </w:pP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56704" behindDoc="0" locked="1" layoutInCell="1" allowOverlap="1" wp14:anchorId="4A763F5A" wp14:editId="35694E37">
              <wp:simplePos x="0" y="0"/>
              <wp:positionH relativeFrom="page">
                <wp:posOffset>5688965</wp:posOffset>
              </wp:positionH>
              <wp:positionV relativeFrom="page">
                <wp:posOffset>548005</wp:posOffset>
              </wp:positionV>
              <wp:extent cx="0" cy="252095"/>
              <wp:effectExtent l="12065" t="5080" r="698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7.95pt,43.15pt" to="447.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mgEQIAACc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" strokeweight=".3pt">
              <w10:wrap anchorx="page" anchory="page"/>
              <w10:anchorlock/>
            </v:line>
          </w:pict>
        </mc:Fallback>
      </mc:AlternateContent>
    </w:r>
    <w:r>
      <w:rPr>
        <w:noProof/>
        <w:lang w:eastAsia="de-CH"/>
      </w:rPr>
      <mc:AlternateContent>
        <mc:Choice Requires="wps">
          <w:drawing>
            <wp:anchor distT="0" distB="0" distL="114300" distR="114300" simplePos="0" relativeHeight="251654656" behindDoc="0" locked="1" layoutInCell="1" allowOverlap="1" wp14:anchorId="23EA6AC0" wp14:editId="730E0843">
              <wp:simplePos x="0" y="0"/>
              <wp:positionH relativeFrom="page">
                <wp:posOffset>4464685</wp:posOffset>
              </wp:positionH>
              <wp:positionV relativeFrom="page">
                <wp:posOffset>548005</wp:posOffset>
              </wp:positionV>
              <wp:extent cx="0" cy="252095"/>
              <wp:effectExtent l="6985" t="5080" r="1206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55pt,43.15pt" to="35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jMDwIAACc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" strokeweight=".3pt">
              <w10:wrap anchorx="page" anchory="page"/>
              <w10:anchorlock/>
            </v:line>
          </w:pict>
        </mc:Fallback>
      </mc:AlternateContent>
    </w:r>
    <w:r>
      <w:rPr>
        <w:noProof/>
        <w:lang w:eastAsia="de-CH"/>
      </w:rPr>
      <w:drawing>
        <wp:anchor distT="0" distB="0" distL="114300" distR="114300" simplePos="0" relativeHeight="251660800" behindDoc="0" locked="1" layoutInCell="1" allowOverlap="1" wp14:anchorId="7C5FDB3C" wp14:editId="046A9864">
          <wp:simplePos x="0" y="0"/>
          <wp:positionH relativeFrom="column">
            <wp:posOffset>-565150</wp:posOffset>
          </wp:positionH>
          <wp:positionV relativeFrom="page">
            <wp:posOffset>469265</wp:posOffset>
          </wp:positionV>
          <wp:extent cx="2762250" cy="514350"/>
          <wp:effectExtent l="0" t="0" r="0" b="0"/>
          <wp:wrapNone/>
          <wp:docPr id="11" name="Bild 9" descr="Logo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mc:AlternateContent>
        <mc:Choice Requires="wps">
          <w:drawing>
            <wp:anchor distT="0" distB="0" distL="114300" distR="114300" simplePos="0" relativeHeight="251653632" behindDoc="0" locked="1" layoutInCell="1" allowOverlap="1" wp14:anchorId="0864F718" wp14:editId="24680121">
              <wp:simplePos x="0" y="0"/>
              <wp:positionH relativeFrom="page">
                <wp:posOffset>1080135</wp:posOffset>
              </wp:positionH>
              <wp:positionV relativeFrom="page">
                <wp:posOffset>1447165</wp:posOffset>
              </wp:positionV>
              <wp:extent cx="2628900" cy="145415"/>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50C" w:rsidRDefault="0062150C">
                          <w:pP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85.05pt;margin-top:113.95pt;width:207pt;height:11.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WFsAIAALA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" filled="f" stroked="f">
              <v:textbox inset="0,0,0,0">
                <w:txbxContent>
                  <w:p w:rsidR="0062150C" w:rsidRDefault="0062150C">
                    <w:pPr>
                      <w:rPr>
                        <w:sz w:val="12"/>
                      </w:rPr>
                    </w:pPr>
                  </w:p>
                </w:txbxContent>
              </v:textbox>
              <w10:wrap anchorx="page" anchory="page"/>
              <w10:anchorlock/>
            </v:shape>
          </w:pict>
        </mc:Fallback>
      </mc:AlternateContent>
    </w:r>
  </w:p>
  <w:p w:rsidR="0062150C" w:rsidRDefault="006215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0"/>
    <w:lvl w:ilvl="0">
      <w:start w:val="2"/>
      <w:numFmt w:val="decimal"/>
      <w:lvlText w:val="%1."/>
      <w:lvlJc w:val="left"/>
      <w:pPr>
        <w:tabs>
          <w:tab w:val="num" w:pos="700"/>
        </w:tabs>
        <w:ind w:left="700" w:hanging="700"/>
      </w:pPr>
      <w:rPr>
        <w:rFonts w:hint="default"/>
      </w:rPr>
    </w:lvl>
  </w:abstractNum>
  <w:abstractNum w:abstractNumId="2">
    <w:nsid w:val="0BED2F3F"/>
    <w:multiLevelType w:val="hybridMultilevel"/>
    <w:tmpl w:val="78BAEF72"/>
    <w:lvl w:ilvl="0" w:tplc="B8728886">
      <w:start w:val="1"/>
      <w:numFmt w:val="bullet"/>
      <w:lvlText w:val=""/>
      <w:lvlJc w:val="left"/>
      <w:pPr>
        <w:ind w:left="1004"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0F667A23"/>
    <w:multiLevelType w:val="singleLevel"/>
    <w:tmpl w:val="EBB62C08"/>
    <w:lvl w:ilvl="0">
      <w:start w:val="22"/>
      <w:numFmt w:val="decimal"/>
      <w:lvlText w:val="%1"/>
      <w:lvlJc w:val="left"/>
      <w:pPr>
        <w:tabs>
          <w:tab w:val="num" w:pos="360"/>
        </w:tabs>
        <w:ind w:left="360" w:hanging="360"/>
      </w:pPr>
      <w:rPr>
        <w:rFonts w:hint="default"/>
      </w:rPr>
    </w:lvl>
  </w:abstractNum>
  <w:abstractNum w:abstractNumId="4">
    <w:nsid w:val="15C61330"/>
    <w:multiLevelType w:val="singleLevel"/>
    <w:tmpl w:val="21507532"/>
    <w:lvl w:ilvl="0">
      <w:start w:val="1"/>
      <w:numFmt w:val="lowerLetter"/>
      <w:lvlText w:val="%1) "/>
      <w:legacy w:legacy="1" w:legacySpace="0" w:legacyIndent="283"/>
      <w:lvlJc w:val="left"/>
      <w:pPr>
        <w:ind w:left="283" w:hanging="283"/>
      </w:pPr>
      <w:rPr>
        <w:rFonts w:ascii="Arial" w:hAnsi="Arial" w:hint="default"/>
        <w:b w:val="0"/>
        <w:i w:val="0"/>
        <w:sz w:val="22"/>
        <w:u w:val="none"/>
      </w:rPr>
    </w:lvl>
  </w:abstractNum>
  <w:abstractNum w:abstractNumId="5">
    <w:nsid w:val="16D8036B"/>
    <w:multiLevelType w:val="singleLevel"/>
    <w:tmpl w:val="8F1A4F4C"/>
    <w:lvl w:ilvl="0">
      <w:numFmt w:val="bullet"/>
      <w:lvlText w:val=""/>
      <w:lvlJc w:val="left"/>
      <w:pPr>
        <w:tabs>
          <w:tab w:val="num" w:pos="420"/>
        </w:tabs>
        <w:ind w:left="420" w:hanging="420"/>
      </w:pPr>
      <w:rPr>
        <w:rFonts w:ascii="Wingdings" w:hAnsi="Wingdings" w:hint="default"/>
      </w:rPr>
    </w:lvl>
  </w:abstractNum>
  <w:abstractNum w:abstractNumId="6">
    <w:nsid w:val="1D0C1AC8"/>
    <w:multiLevelType w:val="singleLevel"/>
    <w:tmpl w:val="4D90E074"/>
    <w:lvl w:ilvl="0">
      <w:start w:val="1"/>
      <w:numFmt w:val="lowerLetter"/>
      <w:lvlText w:val="%1."/>
      <w:lvlJc w:val="left"/>
      <w:pPr>
        <w:tabs>
          <w:tab w:val="num" w:pos="420"/>
        </w:tabs>
        <w:ind w:left="420" w:hanging="420"/>
      </w:pPr>
      <w:rPr>
        <w:rFonts w:hint="default"/>
      </w:rPr>
    </w:lvl>
  </w:abstractNum>
  <w:abstractNum w:abstractNumId="7">
    <w:nsid w:val="2A372813"/>
    <w:multiLevelType w:val="multilevel"/>
    <w:tmpl w:val="3B9C483E"/>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6D5466"/>
    <w:multiLevelType w:val="singleLevel"/>
    <w:tmpl w:val="28244C3E"/>
    <w:lvl w:ilvl="0">
      <w:start w:val="1"/>
      <w:numFmt w:val="lowerLetter"/>
      <w:lvlText w:val="%1."/>
      <w:lvlJc w:val="left"/>
      <w:pPr>
        <w:tabs>
          <w:tab w:val="num" w:pos="420"/>
        </w:tabs>
        <w:ind w:left="420" w:hanging="420"/>
      </w:pPr>
      <w:rPr>
        <w:rFonts w:hint="default"/>
      </w:rPr>
    </w:lvl>
  </w:abstractNum>
  <w:abstractNum w:abstractNumId="9">
    <w:nsid w:val="30347031"/>
    <w:multiLevelType w:val="hybridMultilevel"/>
    <w:tmpl w:val="D6621CB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35571238"/>
    <w:multiLevelType w:val="singleLevel"/>
    <w:tmpl w:val="290AB442"/>
    <w:lvl w:ilvl="0">
      <w:start w:val="4"/>
      <w:numFmt w:val="decimal"/>
      <w:lvlText w:val="%1."/>
      <w:lvlJc w:val="left"/>
      <w:pPr>
        <w:tabs>
          <w:tab w:val="num" w:pos="855"/>
        </w:tabs>
        <w:ind w:left="855" w:hanging="855"/>
      </w:pPr>
      <w:rPr>
        <w:rFonts w:hint="default"/>
      </w:rPr>
    </w:lvl>
  </w:abstractNum>
  <w:abstractNum w:abstractNumId="11">
    <w:nsid w:val="3B3F1410"/>
    <w:multiLevelType w:val="multilevel"/>
    <w:tmpl w:val="5A469144"/>
    <w:lvl w:ilvl="0">
      <w:start w:val="1"/>
      <w:numFmt w:val="decimal"/>
      <w:lvlText w:val="%1."/>
      <w:lvlJc w:val="left"/>
      <w:pPr>
        <w:tabs>
          <w:tab w:val="num" w:pos="4107"/>
        </w:tabs>
        <w:ind w:left="4107" w:hanging="1275"/>
      </w:pPr>
      <w:rPr>
        <w:rFonts w:hint="default"/>
      </w:rPr>
    </w:lvl>
    <w:lvl w:ilvl="1">
      <w:start w:val="1"/>
      <w:numFmt w:val="decimal"/>
      <w:isLgl/>
      <w:lvlText w:val="%1.%2"/>
      <w:lvlJc w:val="left"/>
      <w:pPr>
        <w:tabs>
          <w:tab w:val="num" w:pos="4107"/>
        </w:tabs>
        <w:ind w:left="4107" w:hanging="1275"/>
      </w:pPr>
      <w:rPr>
        <w:rFonts w:hint="default"/>
      </w:rPr>
    </w:lvl>
    <w:lvl w:ilvl="2">
      <w:start w:val="1"/>
      <w:numFmt w:val="decimal"/>
      <w:isLgl/>
      <w:lvlText w:val="%1.%2.%3"/>
      <w:lvlJc w:val="left"/>
      <w:pPr>
        <w:tabs>
          <w:tab w:val="num" w:pos="4107"/>
        </w:tabs>
        <w:ind w:left="4107" w:hanging="1275"/>
      </w:pPr>
      <w:rPr>
        <w:rFonts w:hint="default"/>
      </w:rPr>
    </w:lvl>
    <w:lvl w:ilvl="3">
      <w:start w:val="1"/>
      <w:numFmt w:val="decimal"/>
      <w:isLgl/>
      <w:lvlText w:val="%1.%2.%3.%4"/>
      <w:lvlJc w:val="left"/>
      <w:pPr>
        <w:tabs>
          <w:tab w:val="num" w:pos="4107"/>
        </w:tabs>
        <w:ind w:left="4107" w:hanging="1275"/>
      </w:pPr>
      <w:rPr>
        <w:rFonts w:hint="default"/>
      </w:rPr>
    </w:lvl>
    <w:lvl w:ilvl="4">
      <w:start w:val="1"/>
      <w:numFmt w:val="decimal"/>
      <w:isLgl/>
      <w:lvlText w:val="%1.%2.%3.%4.%5"/>
      <w:lvlJc w:val="left"/>
      <w:pPr>
        <w:tabs>
          <w:tab w:val="num" w:pos="4107"/>
        </w:tabs>
        <w:ind w:left="4107" w:hanging="1275"/>
      </w:pPr>
      <w:rPr>
        <w:rFonts w:hint="default"/>
      </w:rPr>
    </w:lvl>
    <w:lvl w:ilvl="5">
      <w:start w:val="1"/>
      <w:numFmt w:val="decimal"/>
      <w:isLgl/>
      <w:lvlText w:val="%1.%2.%3.%4.%5.%6"/>
      <w:lvlJc w:val="left"/>
      <w:pPr>
        <w:tabs>
          <w:tab w:val="num" w:pos="4107"/>
        </w:tabs>
        <w:ind w:left="4107" w:hanging="1275"/>
      </w:pPr>
      <w:rPr>
        <w:rFonts w:hint="default"/>
      </w:rPr>
    </w:lvl>
    <w:lvl w:ilvl="6">
      <w:start w:val="1"/>
      <w:numFmt w:val="decimal"/>
      <w:isLgl/>
      <w:lvlText w:val="%1.%2.%3.%4.%5.%6.%7"/>
      <w:lvlJc w:val="left"/>
      <w:pPr>
        <w:tabs>
          <w:tab w:val="num" w:pos="4272"/>
        </w:tabs>
        <w:ind w:left="4272" w:hanging="1440"/>
      </w:pPr>
      <w:rPr>
        <w:rFonts w:hint="default"/>
      </w:rPr>
    </w:lvl>
    <w:lvl w:ilvl="7">
      <w:start w:val="1"/>
      <w:numFmt w:val="decimal"/>
      <w:isLgl/>
      <w:lvlText w:val="%1.%2.%3.%4.%5.%6.%7.%8"/>
      <w:lvlJc w:val="left"/>
      <w:pPr>
        <w:tabs>
          <w:tab w:val="num" w:pos="4272"/>
        </w:tabs>
        <w:ind w:left="4272" w:hanging="1440"/>
      </w:pPr>
      <w:rPr>
        <w:rFonts w:hint="default"/>
      </w:rPr>
    </w:lvl>
    <w:lvl w:ilvl="8">
      <w:start w:val="1"/>
      <w:numFmt w:val="decimal"/>
      <w:isLgl/>
      <w:lvlText w:val="%1.%2.%3.%4.%5.%6.%7.%8.%9"/>
      <w:lvlJc w:val="left"/>
      <w:pPr>
        <w:tabs>
          <w:tab w:val="num" w:pos="4632"/>
        </w:tabs>
        <w:ind w:left="4632" w:hanging="1800"/>
      </w:pPr>
      <w:rPr>
        <w:rFonts w:hint="default"/>
      </w:rPr>
    </w:lvl>
  </w:abstractNum>
  <w:abstractNum w:abstractNumId="12">
    <w:nsid w:val="3C6E0DAC"/>
    <w:multiLevelType w:val="singleLevel"/>
    <w:tmpl w:val="3FA62BA8"/>
    <w:lvl w:ilvl="0">
      <w:start w:val="1"/>
      <w:numFmt w:val="bullet"/>
      <w:lvlText w:val="-"/>
      <w:lvlJc w:val="left"/>
      <w:pPr>
        <w:tabs>
          <w:tab w:val="num" w:pos="420"/>
        </w:tabs>
        <w:ind w:left="420" w:hanging="420"/>
      </w:pPr>
      <w:rPr>
        <w:rFonts w:ascii="Times New Roman" w:hAnsi="Times New Roman" w:hint="default"/>
      </w:rPr>
    </w:lvl>
  </w:abstractNum>
  <w:abstractNum w:abstractNumId="13">
    <w:nsid w:val="42895170"/>
    <w:multiLevelType w:val="hybridMultilevel"/>
    <w:tmpl w:val="EA7AC86E"/>
    <w:lvl w:ilvl="0" w:tplc="43406FC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9D07855"/>
    <w:multiLevelType w:val="singleLevel"/>
    <w:tmpl w:val="2D7C614E"/>
    <w:lvl w:ilvl="0">
      <w:start w:val="1"/>
      <w:numFmt w:val="decimal"/>
      <w:lvlText w:val="%1"/>
      <w:lvlJc w:val="left"/>
      <w:pPr>
        <w:tabs>
          <w:tab w:val="num" w:pos="420"/>
        </w:tabs>
        <w:ind w:left="420" w:hanging="420"/>
      </w:pPr>
      <w:rPr>
        <w:rFonts w:hint="default"/>
      </w:rPr>
    </w:lvl>
  </w:abstractNum>
  <w:abstractNum w:abstractNumId="15">
    <w:nsid w:val="4F40028B"/>
    <w:multiLevelType w:val="singleLevel"/>
    <w:tmpl w:val="87B00AD0"/>
    <w:lvl w:ilvl="0">
      <w:start w:val="1"/>
      <w:numFmt w:val="decimal"/>
      <w:lvlText w:val="%1."/>
      <w:legacy w:legacy="1" w:legacySpace="0" w:legacyIndent="283"/>
      <w:lvlJc w:val="left"/>
      <w:pPr>
        <w:ind w:left="283" w:hanging="283"/>
      </w:pPr>
    </w:lvl>
  </w:abstractNum>
  <w:abstractNum w:abstractNumId="16">
    <w:nsid w:val="4F64685C"/>
    <w:multiLevelType w:val="singleLevel"/>
    <w:tmpl w:val="A53EE542"/>
    <w:lvl w:ilvl="0">
      <w:start w:val="1"/>
      <w:numFmt w:val="lowerLetter"/>
      <w:lvlText w:val="%1."/>
      <w:lvlJc w:val="left"/>
      <w:pPr>
        <w:tabs>
          <w:tab w:val="num" w:pos="360"/>
        </w:tabs>
        <w:ind w:left="360" w:hanging="360"/>
      </w:pPr>
      <w:rPr>
        <w:rFonts w:hint="default"/>
      </w:rPr>
    </w:lvl>
  </w:abstractNum>
  <w:abstractNum w:abstractNumId="17">
    <w:nsid w:val="5B5F0BF4"/>
    <w:multiLevelType w:val="singleLevel"/>
    <w:tmpl w:val="65586F6A"/>
    <w:lvl w:ilvl="0">
      <w:start w:val="1"/>
      <w:numFmt w:val="lowerLetter"/>
      <w:lvlText w:val="%1."/>
      <w:lvlJc w:val="left"/>
      <w:pPr>
        <w:tabs>
          <w:tab w:val="num" w:pos="420"/>
        </w:tabs>
        <w:ind w:left="420" w:hanging="420"/>
      </w:pPr>
      <w:rPr>
        <w:rFonts w:hint="default"/>
      </w:rPr>
    </w:lvl>
  </w:abstractNum>
  <w:abstractNum w:abstractNumId="18">
    <w:nsid w:val="60585236"/>
    <w:multiLevelType w:val="singleLevel"/>
    <w:tmpl w:val="2D1AB0F0"/>
    <w:lvl w:ilvl="0">
      <w:start w:val="1"/>
      <w:numFmt w:val="decimal"/>
      <w:lvlText w:val="%1."/>
      <w:legacy w:legacy="1" w:legacySpace="0" w:legacyIndent="283"/>
      <w:lvlJc w:val="left"/>
      <w:pPr>
        <w:ind w:left="283" w:hanging="283"/>
      </w:pPr>
    </w:lvl>
  </w:abstractNum>
  <w:abstractNum w:abstractNumId="19">
    <w:nsid w:val="63F57F45"/>
    <w:multiLevelType w:val="singleLevel"/>
    <w:tmpl w:val="8C4E1DF0"/>
    <w:lvl w:ilvl="0">
      <w:start w:val="1"/>
      <w:numFmt w:val="lowerLetter"/>
      <w:lvlText w:val="%1. "/>
      <w:legacy w:legacy="1" w:legacySpace="0" w:legacyIndent="283"/>
      <w:lvlJc w:val="left"/>
      <w:pPr>
        <w:ind w:left="283" w:hanging="283"/>
      </w:pPr>
      <w:rPr>
        <w:rFonts w:ascii="Arial" w:hAnsi="Arial" w:hint="default"/>
        <w:b w:val="0"/>
        <w:i w:val="0"/>
        <w:sz w:val="22"/>
        <w:u w:val="none"/>
      </w:rPr>
    </w:lvl>
  </w:abstractNum>
  <w:abstractNum w:abstractNumId="20">
    <w:nsid w:val="65595D65"/>
    <w:multiLevelType w:val="multilevel"/>
    <w:tmpl w:val="5EC66B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5"/>
  </w:num>
  <w:num w:numId="3">
    <w:abstractNumId w:val="11"/>
  </w:num>
  <w:num w:numId="4">
    <w:abstractNumId w:val="7"/>
  </w:num>
  <w:num w:numId="5">
    <w:abstractNumId w:val="6"/>
  </w:num>
  <w:num w:numId="6">
    <w:abstractNumId w:val="8"/>
  </w:num>
  <w:num w:numId="7">
    <w:abstractNumId w:val="11"/>
    <w:lvlOverride w:ilvl="0">
      <w:startOverride w:val="1"/>
    </w:lvlOverride>
  </w:num>
  <w:num w:numId="8">
    <w:abstractNumId w:val="12"/>
  </w:num>
  <w:num w:numId="9">
    <w:abstractNumId w:val="11"/>
    <w:lvlOverride w:ilvl="0">
      <w:startOverride w:val="4"/>
    </w:lvlOverride>
  </w:num>
  <w:num w:numId="10">
    <w:abstractNumId w:val="20"/>
  </w:num>
  <w:num w:numId="11">
    <w:abstractNumId w:val="10"/>
  </w:num>
  <w:num w:numId="12">
    <w:abstractNumId w:val="14"/>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4"/>
  </w:num>
  <w:num w:numId="15">
    <w:abstractNumId w:val="19"/>
  </w:num>
  <w:num w:numId="16">
    <w:abstractNumId w:val="19"/>
    <w:lvlOverride w:ilvl="0">
      <w:lvl w:ilvl="0">
        <w:start w:val="3"/>
        <w:numFmt w:val="lowerLetter"/>
        <w:lvlText w:val="%1. "/>
        <w:legacy w:legacy="1" w:legacySpace="0" w:legacyIndent="283"/>
        <w:lvlJc w:val="left"/>
        <w:pPr>
          <w:ind w:left="283" w:hanging="283"/>
        </w:pPr>
        <w:rPr>
          <w:rFonts w:ascii="Arial" w:hAnsi="Arial" w:hint="default"/>
          <w:b w:val="0"/>
          <w:i w:val="0"/>
          <w:sz w:val="22"/>
          <w:u w:val="none"/>
        </w:rPr>
      </w:lvl>
    </w:lvlOverride>
  </w:num>
  <w:num w:numId="17">
    <w:abstractNumId w:val="18"/>
  </w:num>
  <w:num w:numId="18">
    <w:abstractNumId w:val="18"/>
    <w:lvlOverride w:ilvl="0">
      <w:lvl w:ilvl="0">
        <w:start w:val="1"/>
        <w:numFmt w:val="decimal"/>
        <w:lvlText w:val="%1."/>
        <w:legacy w:legacy="1" w:legacySpace="0" w:legacyIndent="283"/>
        <w:lvlJc w:val="left"/>
        <w:pPr>
          <w:ind w:left="283" w:hanging="283"/>
        </w:pPr>
      </w:lvl>
    </w:lvlOverride>
  </w:num>
  <w:num w:numId="19">
    <w:abstractNumId w:val="15"/>
  </w:num>
  <w:num w:numId="20">
    <w:abstractNumId w:val="15"/>
    <w:lvlOverride w:ilvl="0">
      <w:lvl w:ilvl="0">
        <w:start w:val="1"/>
        <w:numFmt w:val="decimal"/>
        <w:lvlText w:val="%1."/>
        <w:legacy w:legacy="1" w:legacySpace="0" w:legacyIndent="283"/>
        <w:lvlJc w:val="left"/>
        <w:pPr>
          <w:ind w:left="283" w:hanging="283"/>
        </w:pPr>
      </w:lvl>
    </w:lvlOverride>
  </w:num>
  <w:num w:numId="21">
    <w:abstractNumId w:val="17"/>
  </w:num>
  <w:num w:numId="22">
    <w:abstractNumId w:val="16"/>
  </w:num>
  <w:num w:numId="23">
    <w:abstractNumId w:val="3"/>
  </w:num>
  <w:num w:numId="24">
    <w:abstractNumId w:val="13"/>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de-CH" w:vendorID="9" w:dllVersion="512" w:checkStyle="1"/>
  <w:activeWritingStyle w:appName="MSWord" w:lang="it-IT" w:vendorID="3" w:dllVersion="517" w:checkStyle="1"/>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E1"/>
    <w:rsid w:val="00005847"/>
    <w:rsid w:val="00037F80"/>
    <w:rsid w:val="0005592C"/>
    <w:rsid w:val="00064C38"/>
    <w:rsid w:val="000722CE"/>
    <w:rsid w:val="000D4569"/>
    <w:rsid w:val="000F163E"/>
    <w:rsid w:val="0012002C"/>
    <w:rsid w:val="001209F2"/>
    <w:rsid w:val="00163F09"/>
    <w:rsid w:val="00164B81"/>
    <w:rsid w:val="0018068E"/>
    <w:rsid w:val="0018601B"/>
    <w:rsid w:val="0019184E"/>
    <w:rsid w:val="00191A69"/>
    <w:rsid w:val="00195536"/>
    <w:rsid w:val="001A4E13"/>
    <w:rsid w:val="001B4D23"/>
    <w:rsid w:val="001B532C"/>
    <w:rsid w:val="001D4B16"/>
    <w:rsid w:val="00202452"/>
    <w:rsid w:val="002464BC"/>
    <w:rsid w:val="00252AD1"/>
    <w:rsid w:val="00262B08"/>
    <w:rsid w:val="00262BB9"/>
    <w:rsid w:val="00264F36"/>
    <w:rsid w:val="002718C3"/>
    <w:rsid w:val="002858F1"/>
    <w:rsid w:val="002C74BA"/>
    <w:rsid w:val="00306B6B"/>
    <w:rsid w:val="00342641"/>
    <w:rsid w:val="00354E5D"/>
    <w:rsid w:val="00387E21"/>
    <w:rsid w:val="00394465"/>
    <w:rsid w:val="003A30FA"/>
    <w:rsid w:val="003A4B98"/>
    <w:rsid w:val="003C7061"/>
    <w:rsid w:val="003F63DB"/>
    <w:rsid w:val="003F7FB1"/>
    <w:rsid w:val="00404A0C"/>
    <w:rsid w:val="0041600F"/>
    <w:rsid w:val="00416FE9"/>
    <w:rsid w:val="004304B8"/>
    <w:rsid w:val="00430C94"/>
    <w:rsid w:val="00431A24"/>
    <w:rsid w:val="00442C4A"/>
    <w:rsid w:val="004661F3"/>
    <w:rsid w:val="00491692"/>
    <w:rsid w:val="00492868"/>
    <w:rsid w:val="004E3E9C"/>
    <w:rsid w:val="004F424F"/>
    <w:rsid w:val="00505603"/>
    <w:rsid w:val="0051617F"/>
    <w:rsid w:val="005578F8"/>
    <w:rsid w:val="005756A0"/>
    <w:rsid w:val="00590727"/>
    <w:rsid w:val="005B5973"/>
    <w:rsid w:val="0062150C"/>
    <w:rsid w:val="0062625C"/>
    <w:rsid w:val="00640125"/>
    <w:rsid w:val="00657CAB"/>
    <w:rsid w:val="006D57C4"/>
    <w:rsid w:val="006E781E"/>
    <w:rsid w:val="006F45B0"/>
    <w:rsid w:val="00712C2C"/>
    <w:rsid w:val="00731BA7"/>
    <w:rsid w:val="00734BF3"/>
    <w:rsid w:val="00752AF1"/>
    <w:rsid w:val="007660E3"/>
    <w:rsid w:val="00772909"/>
    <w:rsid w:val="007767AC"/>
    <w:rsid w:val="007821A2"/>
    <w:rsid w:val="00795EC4"/>
    <w:rsid w:val="007B16B8"/>
    <w:rsid w:val="007C012D"/>
    <w:rsid w:val="007D73AB"/>
    <w:rsid w:val="00810810"/>
    <w:rsid w:val="00822C09"/>
    <w:rsid w:val="00830C23"/>
    <w:rsid w:val="008413B8"/>
    <w:rsid w:val="008954F4"/>
    <w:rsid w:val="008C66BB"/>
    <w:rsid w:val="008D14E2"/>
    <w:rsid w:val="008D6A13"/>
    <w:rsid w:val="008F011D"/>
    <w:rsid w:val="008F5FD3"/>
    <w:rsid w:val="00912C6C"/>
    <w:rsid w:val="0094416B"/>
    <w:rsid w:val="009637F0"/>
    <w:rsid w:val="009661DF"/>
    <w:rsid w:val="0096634E"/>
    <w:rsid w:val="00981A84"/>
    <w:rsid w:val="00982702"/>
    <w:rsid w:val="00986EC2"/>
    <w:rsid w:val="009A3D3F"/>
    <w:rsid w:val="009E2D02"/>
    <w:rsid w:val="009E6C8B"/>
    <w:rsid w:val="00A016A2"/>
    <w:rsid w:val="00A05F89"/>
    <w:rsid w:val="00A16898"/>
    <w:rsid w:val="00A253DB"/>
    <w:rsid w:val="00A4038D"/>
    <w:rsid w:val="00A53111"/>
    <w:rsid w:val="00A542B3"/>
    <w:rsid w:val="00A54604"/>
    <w:rsid w:val="00A72CAC"/>
    <w:rsid w:val="00A97254"/>
    <w:rsid w:val="00AB08AE"/>
    <w:rsid w:val="00B373E1"/>
    <w:rsid w:val="00B52CF5"/>
    <w:rsid w:val="00B53BA0"/>
    <w:rsid w:val="00BC17D6"/>
    <w:rsid w:val="00BC7463"/>
    <w:rsid w:val="00BD509A"/>
    <w:rsid w:val="00BD57C8"/>
    <w:rsid w:val="00BE2D7D"/>
    <w:rsid w:val="00BE4934"/>
    <w:rsid w:val="00C11717"/>
    <w:rsid w:val="00C46DEC"/>
    <w:rsid w:val="00C76581"/>
    <w:rsid w:val="00C84287"/>
    <w:rsid w:val="00C8771D"/>
    <w:rsid w:val="00C87FB2"/>
    <w:rsid w:val="00C9655F"/>
    <w:rsid w:val="00D13E6C"/>
    <w:rsid w:val="00D240CE"/>
    <w:rsid w:val="00D834A5"/>
    <w:rsid w:val="00DC3C52"/>
    <w:rsid w:val="00DE6E6B"/>
    <w:rsid w:val="00DF3616"/>
    <w:rsid w:val="00E04D58"/>
    <w:rsid w:val="00E06BAE"/>
    <w:rsid w:val="00E22388"/>
    <w:rsid w:val="00E246BB"/>
    <w:rsid w:val="00E377F7"/>
    <w:rsid w:val="00E92AB0"/>
    <w:rsid w:val="00E94BE3"/>
    <w:rsid w:val="00E974BB"/>
    <w:rsid w:val="00F236EF"/>
    <w:rsid w:val="00F42928"/>
    <w:rsid w:val="00F458F0"/>
    <w:rsid w:val="00F50FEF"/>
    <w:rsid w:val="00FA41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80" w:lineRule="exact"/>
    </w:pPr>
    <w:rPr>
      <w:rFonts w:ascii="Arial" w:hAnsi="Arial"/>
      <w:sz w:val="19"/>
      <w:lang w:eastAsia="de-DE"/>
    </w:rPr>
  </w:style>
  <w:style w:type="paragraph" w:styleId="berschrift1">
    <w:name w:val="heading 1"/>
    <w:basedOn w:val="Standard"/>
    <w:next w:val="Standard"/>
    <w:qFormat/>
    <w:pPr>
      <w:keepNext/>
      <w:outlineLvl w:val="0"/>
    </w:pPr>
    <w:rPr>
      <w:b/>
      <w:kern w:val="32"/>
      <w:sz w:val="24"/>
    </w:rPr>
  </w:style>
  <w:style w:type="paragraph" w:styleId="berschrift2">
    <w:name w:val="heading 2"/>
    <w:basedOn w:val="Standard"/>
    <w:next w:val="Standard"/>
    <w:link w:val="berschrift2Zchn"/>
    <w:qFormat/>
    <w:rsid w:val="00005847"/>
    <w:pPr>
      <w:keepNext/>
      <w:tabs>
        <w:tab w:val="left" w:pos="567"/>
      </w:tabs>
      <w:outlineLvl w:val="1"/>
    </w:pPr>
    <w:rPr>
      <w:b/>
      <w:sz w:val="21"/>
    </w:rPr>
  </w:style>
  <w:style w:type="paragraph" w:styleId="berschrift3">
    <w:name w:val="heading 3"/>
    <w:basedOn w:val="Standard"/>
    <w:next w:val="Standard"/>
    <w:qFormat/>
    <w:rsid w:val="00005847"/>
    <w:pPr>
      <w:keepNext/>
      <w:tabs>
        <w:tab w:val="left" w:pos="851"/>
      </w:tabs>
      <w:outlineLvl w:val="2"/>
    </w:pPr>
    <w:rPr>
      <w:b/>
    </w:rPr>
  </w:style>
  <w:style w:type="paragraph" w:styleId="berschrift4">
    <w:name w:val="heading 4"/>
    <w:basedOn w:val="Standard"/>
    <w:next w:val="Standard"/>
    <w:qFormat/>
    <w:pPr>
      <w:keepNext/>
      <w:outlineLvl w:val="3"/>
    </w:pPr>
    <w:rPr>
      <w:sz w:val="40"/>
    </w:rPr>
  </w:style>
  <w:style w:type="paragraph" w:styleId="berschrift5">
    <w:name w:val="heading 5"/>
    <w:basedOn w:val="Standard"/>
    <w:next w:val="Standard"/>
    <w:qFormat/>
    <w:pPr>
      <w:keepNext/>
      <w:tabs>
        <w:tab w:val="right" w:pos="9072"/>
      </w:tabs>
      <w:outlineLvl w:val="4"/>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left" w:pos="340"/>
      </w:tabs>
      <w:spacing w:line="210" w:lineRule="exact"/>
    </w:pPr>
    <w:rPr>
      <w:sz w:val="15"/>
    </w:rPr>
  </w:style>
  <w:style w:type="paragraph" w:styleId="Fuzeile">
    <w:name w:val="footer"/>
    <w:basedOn w:val="Standard"/>
    <w:semiHidden/>
    <w:pPr>
      <w:spacing w:line="180" w:lineRule="exact"/>
    </w:pPr>
    <w:rPr>
      <w:sz w:val="12"/>
    </w:rPr>
  </w:style>
  <w:style w:type="paragraph" w:customStyle="1" w:styleId="Noparagraphstyle">
    <w:name w:val="[No paragraph style]"/>
    <w:pPr>
      <w:widowControl w:val="0"/>
      <w:autoSpaceDE w:val="0"/>
      <w:autoSpaceDN w:val="0"/>
      <w:adjustRightInd w:val="0"/>
      <w:spacing w:line="288" w:lineRule="auto"/>
      <w:textAlignment w:val="center"/>
    </w:pPr>
    <w:rPr>
      <w:rFonts w:ascii="Times (TT)" w:eastAsia="Times New Roman" w:hAnsi="Times (TT)"/>
      <w:color w:val="000000"/>
      <w:sz w:val="24"/>
      <w:lang w:val="de-DE" w:eastAsia="de-DE"/>
    </w:rPr>
  </w:style>
  <w:style w:type="paragraph" w:styleId="Sprechblasentext">
    <w:name w:val="Balloon Text"/>
    <w:basedOn w:val="Standard"/>
    <w:semiHidden/>
    <w:rPr>
      <w:rFonts w:ascii="Tahoma" w:hAnsi="Tahoma" w:cs="Tahoma"/>
      <w:sz w:val="16"/>
      <w:szCs w:val="16"/>
    </w:rPr>
  </w:style>
  <w:style w:type="paragraph" w:customStyle="1" w:styleId="Begleitzettel">
    <w:name w:val="Begleitzettel"/>
    <w:basedOn w:val="Standard"/>
    <w:pPr>
      <w:tabs>
        <w:tab w:val="left" w:pos="567"/>
        <w:tab w:val="left" w:pos="5104"/>
        <w:tab w:val="left" w:pos="5670"/>
      </w:tabs>
      <w:spacing w:line="240" w:lineRule="auto"/>
    </w:pPr>
    <w:rPr>
      <w:rFonts w:eastAsia="Times New Roman"/>
      <w:sz w:val="22"/>
    </w:rPr>
  </w:style>
  <w:style w:type="paragraph" w:customStyle="1" w:styleId="Adressat">
    <w:name w:val="Adressat"/>
    <w:basedOn w:val="Standard"/>
    <w:autoRedefine/>
    <w:rsid w:val="005578F8"/>
    <w:pPr>
      <w:tabs>
        <w:tab w:val="left" w:pos="851"/>
      </w:tabs>
    </w:pPr>
  </w:style>
  <w:style w:type="character" w:styleId="Funotenzeichen">
    <w:name w:val="footnote reference"/>
    <w:semiHidden/>
    <w:rPr>
      <w:rFonts w:ascii="Arial" w:hAnsi="Arial"/>
      <w:position w:val="6"/>
      <w:sz w:val="16"/>
    </w:rPr>
  </w:style>
  <w:style w:type="paragraph" w:styleId="Textkrper">
    <w:name w:val="Body Text"/>
    <w:basedOn w:val="Standard"/>
    <w:semiHidden/>
    <w:rPr>
      <w:i/>
      <w:iCs/>
    </w:rPr>
  </w:style>
  <w:style w:type="paragraph" w:styleId="Funotentext">
    <w:name w:val="footnote text"/>
    <w:basedOn w:val="Standard"/>
    <w:link w:val="FunotentextZchn"/>
    <w:semiHidden/>
    <w:pPr>
      <w:tabs>
        <w:tab w:val="left" w:pos="851"/>
        <w:tab w:val="left" w:pos="1276"/>
        <w:tab w:val="left" w:pos="5216"/>
        <w:tab w:val="decimal" w:pos="7938"/>
        <w:tab w:val="right" w:pos="9299"/>
      </w:tabs>
      <w:spacing w:line="240" w:lineRule="auto"/>
      <w:ind w:left="284" w:hanging="284"/>
    </w:pPr>
    <w:rPr>
      <w:rFonts w:eastAsia="Times New Roman"/>
      <w:sz w:val="18"/>
    </w:rPr>
  </w:style>
  <w:style w:type="paragraph" w:styleId="Standardeinzug">
    <w:name w:val="Normal Indent"/>
    <w:basedOn w:val="Standard"/>
    <w:semiHidden/>
    <w:pPr>
      <w:tabs>
        <w:tab w:val="left" w:pos="426"/>
        <w:tab w:val="left" w:pos="851"/>
        <w:tab w:val="left" w:pos="1276"/>
        <w:tab w:val="left" w:pos="5216"/>
        <w:tab w:val="decimal" w:pos="7938"/>
        <w:tab w:val="right" w:pos="9299"/>
      </w:tabs>
      <w:spacing w:line="240" w:lineRule="auto"/>
      <w:ind w:left="426" w:hanging="426"/>
    </w:pPr>
    <w:rPr>
      <w:rFonts w:eastAsia="Times New Roman"/>
      <w:sz w:val="22"/>
    </w:rPr>
  </w:style>
  <w:style w:type="paragraph" w:styleId="Textkrper-Zeileneinzug">
    <w:name w:val="Body Text Indent"/>
    <w:basedOn w:val="Standard"/>
    <w:semiHidden/>
    <w:pPr>
      <w:ind w:left="567"/>
    </w:pPr>
  </w:style>
  <w:style w:type="paragraph" w:styleId="Textkrper2">
    <w:name w:val="Body Text 2"/>
    <w:basedOn w:val="Standard"/>
    <w:semiHidden/>
    <w:rPr>
      <w:color w:val="FFFF99"/>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character" w:customStyle="1" w:styleId="berschrift2Zchn">
    <w:name w:val="Überschrift 2 Zchn"/>
    <w:link w:val="berschrift2"/>
    <w:rsid w:val="00005847"/>
    <w:rPr>
      <w:rFonts w:ascii="Arial" w:hAnsi="Arial"/>
      <w:b/>
      <w:sz w:val="21"/>
      <w:lang w:eastAsia="de-DE"/>
    </w:rPr>
  </w:style>
  <w:style w:type="character" w:customStyle="1" w:styleId="FunotentextZchn">
    <w:name w:val="Fußnotentext Zchn"/>
    <w:link w:val="Funotentext"/>
    <w:semiHidden/>
    <w:rsid w:val="002C74BA"/>
    <w:rPr>
      <w:rFonts w:ascii="Arial" w:eastAsia="Times New Roman" w:hAnsi="Arial"/>
      <w:sz w:val="18"/>
      <w:lang w:eastAsia="de-DE"/>
    </w:rPr>
  </w:style>
  <w:style w:type="paragraph" w:styleId="Inhaltsverzeichnisberschrift">
    <w:name w:val="TOC Heading"/>
    <w:basedOn w:val="berschrift1"/>
    <w:next w:val="Standard"/>
    <w:uiPriority w:val="39"/>
    <w:semiHidden/>
    <w:unhideWhenUsed/>
    <w:qFormat/>
    <w:rsid w:val="00005847"/>
    <w:pPr>
      <w:keepLines/>
      <w:spacing w:before="480" w:line="276" w:lineRule="auto"/>
      <w:outlineLvl w:val="9"/>
    </w:pPr>
    <w:rPr>
      <w:rFonts w:ascii="Cambria" w:eastAsia="Times New Roman" w:hAnsi="Cambria"/>
      <w:bCs/>
      <w:color w:val="365F91"/>
      <w:kern w:val="0"/>
      <w:sz w:val="28"/>
      <w:szCs w:val="28"/>
      <w:lang w:eastAsia="de-CH"/>
    </w:rPr>
  </w:style>
  <w:style w:type="paragraph" w:styleId="Verzeichnis2">
    <w:name w:val="toc 2"/>
    <w:basedOn w:val="Standard"/>
    <w:next w:val="Standard"/>
    <w:autoRedefine/>
    <w:uiPriority w:val="39"/>
    <w:unhideWhenUsed/>
    <w:rsid w:val="00005847"/>
    <w:pPr>
      <w:ind w:left="190"/>
    </w:pPr>
    <w:rPr>
      <w:rFonts w:ascii="Calibri" w:hAnsi="Calibri"/>
      <w:smallCaps/>
      <w:sz w:val="20"/>
    </w:rPr>
  </w:style>
  <w:style w:type="paragraph" w:styleId="Verzeichnis1">
    <w:name w:val="toc 1"/>
    <w:basedOn w:val="Standard"/>
    <w:next w:val="Standard"/>
    <w:autoRedefine/>
    <w:uiPriority w:val="39"/>
    <w:unhideWhenUsed/>
    <w:rsid w:val="00005847"/>
    <w:pPr>
      <w:spacing w:before="120" w:after="120"/>
    </w:pPr>
    <w:rPr>
      <w:rFonts w:ascii="Calibri" w:hAnsi="Calibri"/>
      <w:b/>
      <w:bCs/>
      <w:caps/>
      <w:sz w:val="20"/>
    </w:rPr>
  </w:style>
  <w:style w:type="paragraph" w:styleId="Verzeichnis3">
    <w:name w:val="toc 3"/>
    <w:basedOn w:val="Standard"/>
    <w:next w:val="Standard"/>
    <w:autoRedefine/>
    <w:uiPriority w:val="39"/>
    <w:unhideWhenUsed/>
    <w:rsid w:val="0018601B"/>
    <w:pPr>
      <w:tabs>
        <w:tab w:val="left" w:pos="1330"/>
        <w:tab w:val="right" w:pos="9344"/>
      </w:tabs>
      <w:ind w:left="380"/>
    </w:pPr>
    <w:rPr>
      <w:rFonts w:ascii="Calibri" w:hAnsi="Calibri"/>
      <w:iCs/>
      <w:noProof/>
      <w:sz w:val="20"/>
    </w:rPr>
  </w:style>
  <w:style w:type="character" w:styleId="Hyperlink">
    <w:name w:val="Hyperlink"/>
    <w:uiPriority w:val="99"/>
    <w:unhideWhenUsed/>
    <w:rsid w:val="00005847"/>
    <w:rPr>
      <w:color w:val="0000FF"/>
      <w:u w:val="single"/>
    </w:rPr>
  </w:style>
  <w:style w:type="paragraph" w:styleId="Verzeichnis4">
    <w:name w:val="toc 4"/>
    <w:basedOn w:val="Standard"/>
    <w:next w:val="Standard"/>
    <w:autoRedefine/>
    <w:uiPriority w:val="39"/>
    <w:unhideWhenUsed/>
    <w:rsid w:val="0018601B"/>
    <w:pPr>
      <w:ind w:left="570"/>
    </w:pPr>
    <w:rPr>
      <w:rFonts w:ascii="Calibri" w:hAnsi="Calibri"/>
      <w:sz w:val="18"/>
      <w:szCs w:val="18"/>
    </w:rPr>
  </w:style>
  <w:style w:type="paragraph" w:styleId="Verzeichnis5">
    <w:name w:val="toc 5"/>
    <w:basedOn w:val="Standard"/>
    <w:next w:val="Standard"/>
    <w:autoRedefine/>
    <w:uiPriority w:val="39"/>
    <w:unhideWhenUsed/>
    <w:rsid w:val="0018601B"/>
    <w:pPr>
      <w:ind w:left="760"/>
    </w:pPr>
    <w:rPr>
      <w:rFonts w:ascii="Calibri" w:hAnsi="Calibri"/>
      <w:sz w:val="18"/>
      <w:szCs w:val="18"/>
    </w:rPr>
  </w:style>
  <w:style w:type="paragraph" w:styleId="Verzeichnis6">
    <w:name w:val="toc 6"/>
    <w:basedOn w:val="Standard"/>
    <w:next w:val="Standard"/>
    <w:autoRedefine/>
    <w:uiPriority w:val="39"/>
    <w:unhideWhenUsed/>
    <w:rsid w:val="0018601B"/>
    <w:pPr>
      <w:ind w:left="950"/>
    </w:pPr>
    <w:rPr>
      <w:rFonts w:ascii="Calibri" w:hAnsi="Calibri"/>
      <w:sz w:val="18"/>
      <w:szCs w:val="18"/>
    </w:rPr>
  </w:style>
  <w:style w:type="paragraph" w:styleId="Verzeichnis7">
    <w:name w:val="toc 7"/>
    <w:basedOn w:val="Standard"/>
    <w:next w:val="Standard"/>
    <w:autoRedefine/>
    <w:uiPriority w:val="39"/>
    <w:unhideWhenUsed/>
    <w:rsid w:val="0018601B"/>
    <w:pPr>
      <w:ind w:left="1140"/>
    </w:pPr>
    <w:rPr>
      <w:rFonts w:ascii="Calibri" w:hAnsi="Calibri"/>
      <w:sz w:val="18"/>
      <w:szCs w:val="18"/>
    </w:rPr>
  </w:style>
  <w:style w:type="paragraph" w:styleId="Verzeichnis8">
    <w:name w:val="toc 8"/>
    <w:basedOn w:val="Standard"/>
    <w:next w:val="Standard"/>
    <w:autoRedefine/>
    <w:uiPriority w:val="39"/>
    <w:unhideWhenUsed/>
    <w:rsid w:val="0018601B"/>
    <w:pPr>
      <w:ind w:left="1330"/>
    </w:pPr>
    <w:rPr>
      <w:rFonts w:ascii="Calibri" w:hAnsi="Calibri"/>
      <w:sz w:val="18"/>
      <w:szCs w:val="18"/>
    </w:rPr>
  </w:style>
  <w:style w:type="paragraph" w:styleId="Verzeichnis9">
    <w:name w:val="toc 9"/>
    <w:basedOn w:val="Standard"/>
    <w:next w:val="Standard"/>
    <w:autoRedefine/>
    <w:uiPriority w:val="39"/>
    <w:unhideWhenUsed/>
    <w:rsid w:val="0018601B"/>
    <w:pPr>
      <w:ind w:left="1520"/>
    </w:pPr>
    <w:rPr>
      <w:rFonts w:ascii="Calibri" w:hAnsi="Calibri"/>
      <w:sz w:val="18"/>
      <w:szCs w:val="18"/>
    </w:rPr>
  </w:style>
  <w:style w:type="paragraph" w:customStyle="1" w:styleId="Default">
    <w:name w:val="Default"/>
    <w:rsid w:val="00F50FE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80" w:lineRule="exact"/>
    </w:pPr>
    <w:rPr>
      <w:rFonts w:ascii="Arial" w:hAnsi="Arial"/>
      <w:sz w:val="19"/>
      <w:lang w:eastAsia="de-DE"/>
    </w:rPr>
  </w:style>
  <w:style w:type="paragraph" w:styleId="berschrift1">
    <w:name w:val="heading 1"/>
    <w:basedOn w:val="Standard"/>
    <w:next w:val="Standard"/>
    <w:qFormat/>
    <w:pPr>
      <w:keepNext/>
      <w:outlineLvl w:val="0"/>
    </w:pPr>
    <w:rPr>
      <w:b/>
      <w:kern w:val="32"/>
      <w:sz w:val="24"/>
    </w:rPr>
  </w:style>
  <w:style w:type="paragraph" w:styleId="berschrift2">
    <w:name w:val="heading 2"/>
    <w:basedOn w:val="Standard"/>
    <w:next w:val="Standard"/>
    <w:link w:val="berschrift2Zchn"/>
    <w:qFormat/>
    <w:rsid w:val="00005847"/>
    <w:pPr>
      <w:keepNext/>
      <w:tabs>
        <w:tab w:val="left" w:pos="567"/>
      </w:tabs>
      <w:outlineLvl w:val="1"/>
    </w:pPr>
    <w:rPr>
      <w:b/>
      <w:sz w:val="21"/>
    </w:rPr>
  </w:style>
  <w:style w:type="paragraph" w:styleId="berschrift3">
    <w:name w:val="heading 3"/>
    <w:basedOn w:val="Standard"/>
    <w:next w:val="Standard"/>
    <w:qFormat/>
    <w:rsid w:val="00005847"/>
    <w:pPr>
      <w:keepNext/>
      <w:tabs>
        <w:tab w:val="left" w:pos="851"/>
      </w:tabs>
      <w:outlineLvl w:val="2"/>
    </w:pPr>
    <w:rPr>
      <w:b/>
    </w:rPr>
  </w:style>
  <w:style w:type="paragraph" w:styleId="berschrift4">
    <w:name w:val="heading 4"/>
    <w:basedOn w:val="Standard"/>
    <w:next w:val="Standard"/>
    <w:qFormat/>
    <w:pPr>
      <w:keepNext/>
      <w:outlineLvl w:val="3"/>
    </w:pPr>
    <w:rPr>
      <w:sz w:val="40"/>
    </w:rPr>
  </w:style>
  <w:style w:type="paragraph" w:styleId="berschrift5">
    <w:name w:val="heading 5"/>
    <w:basedOn w:val="Standard"/>
    <w:next w:val="Standard"/>
    <w:qFormat/>
    <w:pPr>
      <w:keepNext/>
      <w:tabs>
        <w:tab w:val="right" w:pos="9072"/>
      </w:tabs>
      <w:outlineLvl w:val="4"/>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left" w:pos="340"/>
      </w:tabs>
      <w:spacing w:line="210" w:lineRule="exact"/>
    </w:pPr>
    <w:rPr>
      <w:sz w:val="15"/>
    </w:rPr>
  </w:style>
  <w:style w:type="paragraph" w:styleId="Fuzeile">
    <w:name w:val="footer"/>
    <w:basedOn w:val="Standard"/>
    <w:semiHidden/>
    <w:pPr>
      <w:spacing w:line="180" w:lineRule="exact"/>
    </w:pPr>
    <w:rPr>
      <w:sz w:val="12"/>
    </w:rPr>
  </w:style>
  <w:style w:type="paragraph" w:customStyle="1" w:styleId="Noparagraphstyle">
    <w:name w:val="[No paragraph style]"/>
    <w:pPr>
      <w:widowControl w:val="0"/>
      <w:autoSpaceDE w:val="0"/>
      <w:autoSpaceDN w:val="0"/>
      <w:adjustRightInd w:val="0"/>
      <w:spacing w:line="288" w:lineRule="auto"/>
      <w:textAlignment w:val="center"/>
    </w:pPr>
    <w:rPr>
      <w:rFonts w:ascii="Times (TT)" w:eastAsia="Times New Roman" w:hAnsi="Times (TT)"/>
      <w:color w:val="000000"/>
      <w:sz w:val="24"/>
      <w:lang w:val="de-DE" w:eastAsia="de-DE"/>
    </w:rPr>
  </w:style>
  <w:style w:type="paragraph" w:styleId="Sprechblasentext">
    <w:name w:val="Balloon Text"/>
    <w:basedOn w:val="Standard"/>
    <w:semiHidden/>
    <w:rPr>
      <w:rFonts w:ascii="Tahoma" w:hAnsi="Tahoma" w:cs="Tahoma"/>
      <w:sz w:val="16"/>
      <w:szCs w:val="16"/>
    </w:rPr>
  </w:style>
  <w:style w:type="paragraph" w:customStyle="1" w:styleId="Begleitzettel">
    <w:name w:val="Begleitzettel"/>
    <w:basedOn w:val="Standard"/>
    <w:pPr>
      <w:tabs>
        <w:tab w:val="left" w:pos="567"/>
        <w:tab w:val="left" w:pos="5104"/>
        <w:tab w:val="left" w:pos="5670"/>
      </w:tabs>
      <w:spacing w:line="240" w:lineRule="auto"/>
    </w:pPr>
    <w:rPr>
      <w:rFonts w:eastAsia="Times New Roman"/>
      <w:sz w:val="22"/>
    </w:rPr>
  </w:style>
  <w:style w:type="paragraph" w:customStyle="1" w:styleId="Adressat">
    <w:name w:val="Adressat"/>
    <w:basedOn w:val="Standard"/>
    <w:autoRedefine/>
    <w:rsid w:val="005578F8"/>
    <w:pPr>
      <w:tabs>
        <w:tab w:val="left" w:pos="851"/>
      </w:tabs>
    </w:pPr>
  </w:style>
  <w:style w:type="character" w:styleId="Funotenzeichen">
    <w:name w:val="footnote reference"/>
    <w:semiHidden/>
    <w:rPr>
      <w:rFonts w:ascii="Arial" w:hAnsi="Arial"/>
      <w:position w:val="6"/>
      <w:sz w:val="16"/>
    </w:rPr>
  </w:style>
  <w:style w:type="paragraph" w:styleId="Textkrper">
    <w:name w:val="Body Text"/>
    <w:basedOn w:val="Standard"/>
    <w:semiHidden/>
    <w:rPr>
      <w:i/>
      <w:iCs/>
    </w:rPr>
  </w:style>
  <w:style w:type="paragraph" w:styleId="Funotentext">
    <w:name w:val="footnote text"/>
    <w:basedOn w:val="Standard"/>
    <w:link w:val="FunotentextZchn"/>
    <w:semiHidden/>
    <w:pPr>
      <w:tabs>
        <w:tab w:val="left" w:pos="851"/>
        <w:tab w:val="left" w:pos="1276"/>
        <w:tab w:val="left" w:pos="5216"/>
        <w:tab w:val="decimal" w:pos="7938"/>
        <w:tab w:val="right" w:pos="9299"/>
      </w:tabs>
      <w:spacing w:line="240" w:lineRule="auto"/>
      <w:ind w:left="284" w:hanging="284"/>
    </w:pPr>
    <w:rPr>
      <w:rFonts w:eastAsia="Times New Roman"/>
      <w:sz w:val="18"/>
    </w:rPr>
  </w:style>
  <w:style w:type="paragraph" w:styleId="Standardeinzug">
    <w:name w:val="Normal Indent"/>
    <w:basedOn w:val="Standard"/>
    <w:semiHidden/>
    <w:pPr>
      <w:tabs>
        <w:tab w:val="left" w:pos="426"/>
        <w:tab w:val="left" w:pos="851"/>
        <w:tab w:val="left" w:pos="1276"/>
        <w:tab w:val="left" w:pos="5216"/>
        <w:tab w:val="decimal" w:pos="7938"/>
        <w:tab w:val="right" w:pos="9299"/>
      </w:tabs>
      <w:spacing w:line="240" w:lineRule="auto"/>
      <w:ind w:left="426" w:hanging="426"/>
    </w:pPr>
    <w:rPr>
      <w:rFonts w:eastAsia="Times New Roman"/>
      <w:sz w:val="22"/>
    </w:rPr>
  </w:style>
  <w:style w:type="paragraph" w:styleId="Textkrper-Zeileneinzug">
    <w:name w:val="Body Text Indent"/>
    <w:basedOn w:val="Standard"/>
    <w:semiHidden/>
    <w:pPr>
      <w:ind w:left="567"/>
    </w:pPr>
  </w:style>
  <w:style w:type="paragraph" w:styleId="Textkrper2">
    <w:name w:val="Body Text 2"/>
    <w:basedOn w:val="Standard"/>
    <w:semiHidden/>
    <w:rPr>
      <w:color w:val="FFFF99"/>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character" w:customStyle="1" w:styleId="berschrift2Zchn">
    <w:name w:val="Überschrift 2 Zchn"/>
    <w:link w:val="berschrift2"/>
    <w:rsid w:val="00005847"/>
    <w:rPr>
      <w:rFonts w:ascii="Arial" w:hAnsi="Arial"/>
      <w:b/>
      <w:sz w:val="21"/>
      <w:lang w:eastAsia="de-DE"/>
    </w:rPr>
  </w:style>
  <w:style w:type="character" w:customStyle="1" w:styleId="FunotentextZchn">
    <w:name w:val="Fußnotentext Zchn"/>
    <w:link w:val="Funotentext"/>
    <w:semiHidden/>
    <w:rsid w:val="002C74BA"/>
    <w:rPr>
      <w:rFonts w:ascii="Arial" w:eastAsia="Times New Roman" w:hAnsi="Arial"/>
      <w:sz w:val="18"/>
      <w:lang w:eastAsia="de-DE"/>
    </w:rPr>
  </w:style>
  <w:style w:type="paragraph" w:styleId="Inhaltsverzeichnisberschrift">
    <w:name w:val="TOC Heading"/>
    <w:basedOn w:val="berschrift1"/>
    <w:next w:val="Standard"/>
    <w:uiPriority w:val="39"/>
    <w:semiHidden/>
    <w:unhideWhenUsed/>
    <w:qFormat/>
    <w:rsid w:val="00005847"/>
    <w:pPr>
      <w:keepLines/>
      <w:spacing w:before="480" w:line="276" w:lineRule="auto"/>
      <w:outlineLvl w:val="9"/>
    </w:pPr>
    <w:rPr>
      <w:rFonts w:ascii="Cambria" w:eastAsia="Times New Roman" w:hAnsi="Cambria"/>
      <w:bCs/>
      <w:color w:val="365F91"/>
      <w:kern w:val="0"/>
      <w:sz w:val="28"/>
      <w:szCs w:val="28"/>
      <w:lang w:eastAsia="de-CH"/>
    </w:rPr>
  </w:style>
  <w:style w:type="paragraph" w:styleId="Verzeichnis2">
    <w:name w:val="toc 2"/>
    <w:basedOn w:val="Standard"/>
    <w:next w:val="Standard"/>
    <w:autoRedefine/>
    <w:uiPriority w:val="39"/>
    <w:unhideWhenUsed/>
    <w:rsid w:val="00005847"/>
    <w:pPr>
      <w:ind w:left="190"/>
    </w:pPr>
    <w:rPr>
      <w:rFonts w:ascii="Calibri" w:hAnsi="Calibri"/>
      <w:smallCaps/>
      <w:sz w:val="20"/>
    </w:rPr>
  </w:style>
  <w:style w:type="paragraph" w:styleId="Verzeichnis1">
    <w:name w:val="toc 1"/>
    <w:basedOn w:val="Standard"/>
    <w:next w:val="Standard"/>
    <w:autoRedefine/>
    <w:uiPriority w:val="39"/>
    <w:unhideWhenUsed/>
    <w:rsid w:val="00005847"/>
    <w:pPr>
      <w:spacing w:before="120" w:after="120"/>
    </w:pPr>
    <w:rPr>
      <w:rFonts w:ascii="Calibri" w:hAnsi="Calibri"/>
      <w:b/>
      <w:bCs/>
      <w:caps/>
      <w:sz w:val="20"/>
    </w:rPr>
  </w:style>
  <w:style w:type="paragraph" w:styleId="Verzeichnis3">
    <w:name w:val="toc 3"/>
    <w:basedOn w:val="Standard"/>
    <w:next w:val="Standard"/>
    <w:autoRedefine/>
    <w:uiPriority w:val="39"/>
    <w:unhideWhenUsed/>
    <w:rsid w:val="0018601B"/>
    <w:pPr>
      <w:tabs>
        <w:tab w:val="left" w:pos="1330"/>
        <w:tab w:val="right" w:pos="9344"/>
      </w:tabs>
      <w:ind w:left="380"/>
    </w:pPr>
    <w:rPr>
      <w:rFonts w:ascii="Calibri" w:hAnsi="Calibri"/>
      <w:iCs/>
      <w:noProof/>
      <w:sz w:val="20"/>
    </w:rPr>
  </w:style>
  <w:style w:type="character" w:styleId="Hyperlink">
    <w:name w:val="Hyperlink"/>
    <w:uiPriority w:val="99"/>
    <w:unhideWhenUsed/>
    <w:rsid w:val="00005847"/>
    <w:rPr>
      <w:color w:val="0000FF"/>
      <w:u w:val="single"/>
    </w:rPr>
  </w:style>
  <w:style w:type="paragraph" w:styleId="Verzeichnis4">
    <w:name w:val="toc 4"/>
    <w:basedOn w:val="Standard"/>
    <w:next w:val="Standard"/>
    <w:autoRedefine/>
    <w:uiPriority w:val="39"/>
    <w:unhideWhenUsed/>
    <w:rsid w:val="0018601B"/>
    <w:pPr>
      <w:ind w:left="570"/>
    </w:pPr>
    <w:rPr>
      <w:rFonts w:ascii="Calibri" w:hAnsi="Calibri"/>
      <w:sz w:val="18"/>
      <w:szCs w:val="18"/>
    </w:rPr>
  </w:style>
  <w:style w:type="paragraph" w:styleId="Verzeichnis5">
    <w:name w:val="toc 5"/>
    <w:basedOn w:val="Standard"/>
    <w:next w:val="Standard"/>
    <w:autoRedefine/>
    <w:uiPriority w:val="39"/>
    <w:unhideWhenUsed/>
    <w:rsid w:val="0018601B"/>
    <w:pPr>
      <w:ind w:left="760"/>
    </w:pPr>
    <w:rPr>
      <w:rFonts w:ascii="Calibri" w:hAnsi="Calibri"/>
      <w:sz w:val="18"/>
      <w:szCs w:val="18"/>
    </w:rPr>
  </w:style>
  <w:style w:type="paragraph" w:styleId="Verzeichnis6">
    <w:name w:val="toc 6"/>
    <w:basedOn w:val="Standard"/>
    <w:next w:val="Standard"/>
    <w:autoRedefine/>
    <w:uiPriority w:val="39"/>
    <w:unhideWhenUsed/>
    <w:rsid w:val="0018601B"/>
    <w:pPr>
      <w:ind w:left="950"/>
    </w:pPr>
    <w:rPr>
      <w:rFonts w:ascii="Calibri" w:hAnsi="Calibri"/>
      <w:sz w:val="18"/>
      <w:szCs w:val="18"/>
    </w:rPr>
  </w:style>
  <w:style w:type="paragraph" w:styleId="Verzeichnis7">
    <w:name w:val="toc 7"/>
    <w:basedOn w:val="Standard"/>
    <w:next w:val="Standard"/>
    <w:autoRedefine/>
    <w:uiPriority w:val="39"/>
    <w:unhideWhenUsed/>
    <w:rsid w:val="0018601B"/>
    <w:pPr>
      <w:ind w:left="1140"/>
    </w:pPr>
    <w:rPr>
      <w:rFonts w:ascii="Calibri" w:hAnsi="Calibri"/>
      <w:sz w:val="18"/>
      <w:szCs w:val="18"/>
    </w:rPr>
  </w:style>
  <w:style w:type="paragraph" w:styleId="Verzeichnis8">
    <w:name w:val="toc 8"/>
    <w:basedOn w:val="Standard"/>
    <w:next w:val="Standard"/>
    <w:autoRedefine/>
    <w:uiPriority w:val="39"/>
    <w:unhideWhenUsed/>
    <w:rsid w:val="0018601B"/>
    <w:pPr>
      <w:ind w:left="1330"/>
    </w:pPr>
    <w:rPr>
      <w:rFonts w:ascii="Calibri" w:hAnsi="Calibri"/>
      <w:sz w:val="18"/>
      <w:szCs w:val="18"/>
    </w:rPr>
  </w:style>
  <w:style w:type="paragraph" w:styleId="Verzeichnis9">
    <w:name w:val="toc 9"/>
    <w:basedOn w:val="Standard"/>
    <w:next w:val="Standard"/>
    <w:autoRedefine/>
    <w:uiPriority w:val="39"/>
    <w:unhideWhenUsed/>
    <w:rsid w:val="0018601B"/>
    <w:pPr>
      <w:ind w:left="1520"/>
    </w:pPr>
    <w:rPr>
      <w:rFonts w:ascii="Calibri" w:hAnsi="Calibri"/>
      <w:sz w:val="18"/>
      <w:szCs w:val="18"/>
    </w:rPr>
  </w:style>
  <w:style w:type="paragraph" w:customStyle="1" w:styleId="Default">
    <w:name w:val="Default"/>
    <w:rsid w:val="00F50FE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4F5F-0BED-4260-843F-0A06BB02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2C688CBA.dotm</Template>
  <TotalTime>0</TotalTime>
  <Pages>19</Pages>
  <Words>3411</Words>
  <Characters>27901</Characters>
  <Application>Microsoft Office Word</Application>
  <DocSecurity>0</DocSecurity>
  <Lines>232</Lines>
  <Paragraphs>62</Paragraphs>
  <ScaleCrop>false</ScaleCrop>
  <HeadingPairs>
    <vt:vector size="2" baseType="variant">
      <vt:variant>
        <vt:lpstr>Titel</vt:lpstr>
      </vt:variant>
      <vt:variant>
        <vt:i4>1</vt:i4>
      </vt:variant>
    </vt:vector>
  </HeadingPairs>
  <TitlesOfParts>
    <vt:vector size="1" baseType="lpstr">
      <vt:lpstr>Herisau, 12</vt:lpstr>
    </vt:vector>
  </TitlesOfParts>
  <Company>Kantonale Verwaltung von Appenzell A.Rh.</Company>
  <LinksUpToDate>false</LinksUpToDate>
  <CharactersWithSpaces>31250</CharactersWithSpaces>
  <SharedDoc>false</SharedDoc>
  <HLinks>
    <vt:vector size="342" baseType="variant">
      <vt:variant>
        <vt:i4>1245232</vt:i4>
      </vt:variant>
      <vt:variant>
        <vt:i4>338</vt:i4>
      </vt:variant>
      <vt:variant>
        <vt:i4>0</vt:i4>
      </vt:variant>
      <vt:variant>
        <vt:i4>5</vt:i4>
      </vt:variant>
      <vt:variant>
        <vt:lpwstr/>
      </vt:variant>
      <vt:variant>
        <vt:lpwstr>_Toc530726762</vt:lpwstr>
      </vt:variant>
      <vt:variant>
        <vt:i4>1245232</vt:i4>
      </vt:variant>
      <vt:variant>
        <vt:i4>332</vt:i4>
      </vt:variant>
      <vt:variant>
        <vt:i4>0</vt:i4>
      </vt:variant>
      <vt:variant>
        <vt:i4>5</vt:i4>
      </vt:variant>
      <vt:variant>
        <vt:lpwstr/>
      </vt:variant>
      <vt:variant>
        <vt:lpwstr>_Toc530726761</vt:lpwstr>
      </vt:variant>
      <vt:variant>
        <vt:i4>1245232</vt:i4>
      </vt:variant>
      <vt:variant>
        <vt:i4>326</vt:i4>
      </vt:variant>
      <vt:variant>
        <vt:i4>0</vt:i4>
      </vt:variant>
      <vt:variant>
        <vt:i4>5</vt:i4>
      </vt:variant>
      <vt:variant>
        <vt:lpwstr/>
      </vt:variant>
      <vt:variant>
        <vt:lpwstr>_Toc530726760</vt:lpwstr>
      </vt:variant>
      <vt:variant>
        <vt:i4>1048624</vt:i4>
      </vt:variant>
      <vt:variant>
        <vt:i4>320</vt:i4>
      </vt:variant>
      <vt:variant>
        <vt:i4>0</vt:i4>
      </vt:variant>
      <vt:variant>
        <vt:i4>5</vt:i4>
      </vt:variant>
      <vt:variant>
        <vt:lpwstr/>
      </vt:variant>
      <vt:variant>
        <vt:lpwstr>_Toc530726759</vt:lpwstr>
      </vt:variant>
      <vt:variant>
        <vt:i4>1048624</vt:i4>
      </vt:variant>
      <vt:variant>
        <vt:i4>314</vt:i4>
      </vt:variant>
      <vt:variant>
        <vt:i4>0</vt:i4>
      </vt:variant>
      <vt:variant>
        <vt:i4>5</vt:i4>
      </vt:variant>
      <vt:variant>
        <vt:lpwstr/>
      </vt:variant>
      <vt:variant>
        <vt:lpwstr>_Toc530726758</vt:lpwstr>
      </vt:variant>
      <vt:variant>
        <vt:i4>1048624</vt:i4>
      </vt:variant>
      <vt:variant>
        <vt:i4>308</vt:i4>
      </vt:variant>
      <vt:variant>
        <vt:i4>0</vt:i4>
      </vt:variant>
      <vt:variant>
        <vt:i4>5</vt:i4>
      </vt:variant>
      <vt:variant>
        <vt:lpwstr/>
      </vt:variant>
      <vt:variant>
        <vt:lpwstr>_Toc530726757</vt:lpwstr>
      </vt:variant>
      <vt:variant>
        <vt:i4>1048624</vt:i4>
      </vt:variant>
      <vt:variant>
        <vt:i4>302</vt:i4>
      </vt:variant>
      <vt:variant>
        <vt:i4>0</vt:i4>
      </vt:variant>
      <vt:variant>
        <vt:i4>5</vt:i4>
      </vt:variant>
      <vt:variant>
        <vt:lpwstr/>
      </vt:variant>
      <vt:variant>
        <vt:lpwstr>_Toc530726756</vt:lpwstr>
      </vt:variant>
      <vt:variant>
        <vt:i4>1048624</vt:i4>
      </vt:variant>
      <vt:variant>
        <vt:i4>296</vt:i4>
      </vt:variant>
      <vt:variant>
        <vt:i4>0</vt:i4>
      </vt:variant>
      <vt:variant>
        <vt:i4>5</vt:i4>
      </vt:variant>
      <vt:variant>
        <vt:lpwstr/>
      </vt:variant>
      <vt:variant>
        <vt:lpwstr>_Toc530726755</vt:lpwstr>
      </vt:variant>
      <vt:variant>
        <vt:i4>1048624</vt:i4>
      </vt:variant>
      <vt:variant>
        <vt:i4>290</vt:i4>
      </vt:variant>
      <vt:variant>
        <vt:i4>0</vt:i4>
      </vt:variant>
      <vt:variant>
        <vt:i4>5</vt:i4>
      </vt:variant>
      <vt:variant>
        <vt:lpwstr/>
      </vt:variant>
      <vt:variant>
        <vt:lpwstr>_Toc530726754</vt:lpwstr>
      </vt:variant>
      <vt:variant>
        <vt:i4>1048624</vt:i4>
      </vt:variant>
      <vt:variant>
        <vt:i4>284</vt:i4>
      </vt:variant>
      <vt:variant>
        <vt:i4>0</vt:i4>
      </vt:variant>
      <vt:variant>
        <vt:i4>5</vt:i4>
      </vt:variant>
      <vt:variant>
        <vt:lpwstr/>
      </vt:variant>
      <vt:variant>
        <vt:lpwstr>_Toc530726753</vt:lpwstr>
      </vt:variant>
      <vt:variant>
        <vt:i4>1048624</vt:i4>
      </vt:variant>
      <vt:variant>
        <vt:i4>278</vt:i4>
      </vt:variant>
      <vt:variant>
        <vt:i4>0</vt:i4>
      </vt:variant>
      <vt:variant>
        <vt:i4>5</vt:i4>
      </vt:variant>
      <vt:variant>
        <vt:lpwstr/>
      </vt:variant>
      <vt:variant>
        <vt:lpwstr>_Toc530726752</vt:lpwstr>
      </vt:variant>
      <vt:variant>
        <vt:i4>1048624</vt:i4>
      </vt:variant>
      <vt:variant>
        <vt:i4>272</vt:i4>
      </vt:variant>
      <vt:variant>
        <vt:i4>0</vt:i4>
      </vt:variant>
      <vt:variant>
        <vt:i4>5</vt:i4>
      </vt:variant>
      <vt:variant>
        <vt:lpwstr/>
      </vt:variant>
      <vt:variant>
        <vt:lpwstr>_Toc530726751</vt:lpwstr>
      </vt:variant>
      <vt:variant>
        <vt:i4>1048624</vt:i4>
      </vt:variant>
      <vt:variant>
        <vt:i4>266</vt:i4>
      </vt:variant>
      <vt:variant>
        <vt:i4>0</vt:i4>
      </vt:variant>
      <vt:variant>
        <vt:i4>5</vt:i4>
      </vt:variant>
      <vt:variant>
        <vt:lpwstr/>
      </vt:variant>
      <vt:variant>
        <vt:lpwstr>_Toc530726750</vt:lpwstr>
      </vt:variant>
      <vt:variant>
        <vt:i4>1114160</vt:i4>
      </vt:variant>
      <vt:variant>
        <vt:i4>260</vt:i4>
      </vt:variant>
      <vt:variant>
        <vt:i4>0</vt:i4>
      </vt:variant>
      <vt:variant>
        <vt:i4>5</vt:i4>
      </vt:variant>
      <vt:variant>
        <vt:lpwstr/>
      </vt:variant>
      <vt:variant>
        <vt:lpwstr>_Toc530726749</vt:lpwstr>
      </vt:variant>
      <vt:variant>
        <vt:i4>1114160</vt:i4>
      </vt:variant>
      <vt:variant>
        <vt:i4>254</vt:i4>
      </vt:variant>
      <vt:variant>
        <vt:i4>0</vt:i4>
      </vt:variant>
      <vt:variant>
        <vt:i4>5</vt:i4>
      </vt:variant>
      <vt:variant>
        <vt:lpwstr/>
      </vt:variant>
      <vt:variant>
        <vt:lpwstr>_Toc530726748</vt:lpwstr>
      </vt:variant>
      <vt:variant>
        <vt:i4>1114160</vt:i4>
      </vt:variant>
      <vt:variant>
        <vt:i4>248</vt:i4>
      </vt:variant>
      <vt:variant>
        <vt:i4>0</vt:i4>
      </vt:variant>
      <vt:variant>
        <vt:i4>5</vt:i4>
      </vt:variant>
      <vt:variant>
        <vt:lpwstr/>
      </vt:variant>
      <vt:variant>
        <vt:lpwstr>_Toc530726747</vt:lpwstr>
      </vt:variant>
      <vt:variant>
        <vt:i4>1114160</vt:i4>
      </vt:variant>
      <vt:variant>
        <vt:i4>242</vt:i4>
      </vt:variant>
      <vt:variant>
        <vt:i4>0</vt:i4>
      </vt:variant>
      <vt:variant>
        <vt:i4>5</vt:i4>
      </vt:variant>
      <vt:variant>
        <vt:lpwstr/>
      </vt:variant>
      <vt:variant>
        <vt:lpwstr>_Toc530726746</vt:lpwstr>
      </vt:variant>
      <vt:variant>
        <vt:i4>1114160</vt:i4>
      </vt:variant>
      <vt:variant>
        <vt:i4>236</vt:i4>
      </vt:variant>
      <vt:variant>
        <vt:i4>0</vt:i4>
      </vt:variant>
      <vt:variant>
        <vt:i4>5</vt:i4>
      </vt:variant>
      <vt:variant>
        <vt:lpwstr/>
      </vt:variant>
      <vt:variant>
        <vt:lpwstr>_Toc530726745</vt:lpwstr>
      </vt:variant>
      <vt:variant>
        <vt:i4>1114160</vt:i4>
      </vt:variant>
      <vt:variant>
        <vt:i4>230</vt:i4>
      </vt:variant>
      <vt:variant>
        <vt:i4>0</vt:i4>
      </vt:variant>
      <vt:variant>
        <vt:i4>5</vt:i4>
      </vt:variant>
      <vt:variant>
        <vt:lpwstr/>
      </vt:variant>
      <vt:variant>
        <vt:lpwstr>_Toc530726744</vt:lpwstr>
      </vt:variant>
      <vt:variant>
        <vt:i4>1114160</vt:i4>
      </vt:variant>
      <vt:variant>
        <vt:i4>224</vt:i4>
      </vt:variant>
      <vt:variant>
        <vt:i4>0</vt:i4>
      </vt:variant>
      <vt:variant>
        <vt:i4>5</vt:i4>
      </vt:variant>
      <vt:variant>
        <vt:lpwstr/>
      </vt:variant>
      <vt:variant>
        <vt:lpwstr>_Toc530726743</vt:lpwstr>
      </vt:variant>
      <vt:variant>
        <vt:i4>1114160</vt:i4>
      </vt:variant>
      <vt:variant>
        <vt:i4>218</vt:i4>
      </vt:variant>
      <vt:variant>
        <vt:i4>0</vt:i4>
      </vt:variant>
      <vt:variant>
        <vt:i4>5</vt:i4>
      </vt:variant>
      <vt:variant>
        <vt:lpwstr/>
      </vt:variant>
      <vt:variant>
        <vt:lpwstr>_Toc530726742</vt:lpwstr>
      </vt:variant>
      <vt:variant>
        <vt:i4>1114160</vt:i4>
      </vt:variant>
      <vt:variant>
        <vt:i4>212</vt:i4>
      </vt:variant>
      <vt:variant>
        <vt:i4>0</vt:i4>
      </vt:variant>
      <vt:variant>
        <vt:i4>5</vt:i4>
      </vt:variant>
      <vt:variant>
        <vt:lpwstr/>
      </vt:variant>
      <vt:variant>
        <vt:lpwstr>_Toc530726741</vt:lpwstr>
      </vt:variant>
      <vt:variant>
        <vt:i4>1114160</vt:i4>
      </vt:variant>
      <vt:variant>
        <vt:i4>206</vt:i4>
      </vt:variant>
      <vt:variant>
        <vt:i4>0</vt:i4>
      </vt:variant>
      <vt:variant>
        <vt:i4>5</vt:i4>
      </vt:variant>
      <vt:variant>
        <vt:lpwstr/>
      </vt:variant>
      <vt:variant>
        <vt:lpwstr>_Toc530726740</vt:lpwstr>
      </vt:variant>
      <vt:variant>
        <vt:i4>1441840</vt:i4>
      </vt:variant>
      <vt:variant>
        <vt:i4>200</vt:i4>
      </vt:variant>
      <vt:variant>
        <vt:i4>0</vt:i4>
      </vt:variant>
      <vt:variant>
        <vt:i4>5</vt:i4>
      </vt:variant>
      <vt:variant>
        <vt:lpwstr/>
      </vt:variant>
      <vt:variant>
        <vt:lpwstr>_Toc530726739</vt:lpwstr>
      </vt:variant>
      <vt:variant>
        <vt:i4>1441840</vt:i4>
      </vt:variant>
      <vt:variant>
        <vt:i4>194</vt:i4>
      </vt:variant>
      <vt:variant>
        <vt:i4>0</vt:i4>
      </vt:variant>
      <vt:variant>
        <vt:i4>5</vt:i4>
      </vt:variant>
      <vt:variant>
        <vt:lpwstr/>
      </vt:variant>
      <vt:variant>
        <vt:lpwstr>_Toc530726738</vt:lpwstr>
      </vt:variant>
      <vt:variant>
        <vt:i4>1441840</vt:i4>
      </vt:variant>
      <vt:variant>
        <vt:i4>188</vt:i4>
      </vt:variant>
      <vt:variant>
        <vt:i4>0</vt:i4>
      </vt:variant>
      <vt:variant>
        <vt:i4>5</vt:i4>
      </vt:variant>
      <vt:variant>
        <vt:lpwstr/>
      </vt:variant>
      <vt:variant>
        <vt:lpwstr>_Toc530726737</vt:lpwstr>
      </vt:variant>
      <vt:variant>
        <vt:i4>1441840</vt:i4>
      </vt:variant>
      <vt:variant>
        <vt:i4>182</vt:i4>
      </vt:variant>
      <vt:variant>
        <vt:i4>0</vt:i4>
      </vt:variant>
      <vt:variant>
        <vt:i4>5</vt:i4>
      </vt:variant>
      <vt:variant>
        <vt:lpwstr/>
      </vt:variant>
      <vt:variant>
        <vt:lpwstr>_Toc530726736</vt:lpwstr>
      </vt:variant>
      <vt:variant>
        <vt:i4>1441840</vt:i4>
      </vt:variant>
      <vt:variant>
        <vt:i4>176</vt:i4>
      </vt:variant>
      <vt:variant>
        <vt:i4>0</vt:i4>
      </vt:variant>
      <vt:variant>
        <vt:i4>5</vt:i4>
      </vt:variant>
      <vt:variant>
        <vt:lpwstr/>
      </vt:variant>
      <vt:variant>
        <vt:lpwstr>_Toc530726735</vt:lpwstr>
      </vt:variant>
      <vt:variant>
        <vt:i4>1441840</vt:i4>
      </vt:variant>
      <vt:variant>
        <vt:i4>170</vt:i4>
      </vt:variant>
      <vt:variant>
        <vt:i4>0</vt:i4>
      </vt:variant>
      <vt:variant>
        <vt:i4>5</vt:i4>
      </vt:variant>
      <vt:variant>
        <vt:lpwstr/>
      </vt:variant>
      <vt:variant>
        <vt:lpwstr>_Toc530726734</vt:lpwstr>
      </vt:variant>
      <vt:variant>
        <vt:i4>1441840</vt:i4>
      </vt:variant>
      <vt:variant>
        <vt:i4>164</vt:i4>
      </vt:variant>
      <vt:variant>
        <vt:i4>0</vt:i4>
      </vt:variant>
      <vt:variant>
        <vt:i4>5</vt:i4>
      </vt:variant>
      <vt:variant>
        <vt:lpwstr/>
      </vt:variant>
      <vt:variant>
        <vt:lpwstr>_Toc530726733</vt:lpwstr>
      </vt:variant>
      <vt:variant>
        <vt:i4>1441840</vt:i4>
      </vt:variant>
      <vt:variant>
        <vt:i4>158</vt:i4>
      </vt:variant>
      <vt:variant>
        <vt:i4>0</vt:i4>
      </vt:variant>
      <vt:variant>
        <vt:i4>5</vt:i4>
      </vt:variant>
      <vt:variant>
        <vt:lpwstr/>
      </vt:variant>
      <vt:variant>
        <vt:lpwstr>_Toc530726732</vt:lpwstr>
      </vt:variant>
      <vt:variant>
        <vt:i4>1441840</vt:i4>
      </vt:variant>
      <vt:variant>
        <vt:i4>152</vt:i4>
      </vt:variant>
      <vt:variant>
        <vt:i4>0</vt:i4>
      </vt:variant>
      <vt:variant>
        <vt:i4>5</vt:i4>
      </vt:variant>
      <vt:variant>
        <vt:lpwstr/>
      </vt:variant>
      <vt:variant>
        <vt:lpwstr>_Toc530726731</vt:lpwstr>
      </vt:variant>
      <vt:variant>
        <vt:i4>1441840</vt:i4>
      </vt:variant>
      <vt:variant>
        <vt:i4>146</vt:i4>
      </vt:variant>
      <vt:variant>
        <vt:i4>0</vt:i4>
      </vt:variant>
      <vt:variant>
        <vt:i4>5</vt:i4>
      </vt:variant>
      <vt:variant>
        <vt:lpwstr/>
      </vt:variant>
      <vt:variant>
        <vt:lpwstr>_Toc530726730</vt:lpwstr>
      </vt:variant>
      <vt:variant>
        <vt:i4>1507376</vt:i4>
      </vt:variant>
      <vt:variant>
        <vt:i4>140</vt:i4>
      </vt:variant>
      <vt:variant>
        <vt:i4>0</vt:i4>
      </vt:variant>
      <vt:variant>
        <vt:i4>5</vt:i4>
      </vt:variant>
      <vt:variant>
        <vt:lpwstr/>
      </vt:variant>
      <vt:variant>
        <vt:lpwstr>_Toc530726729</vt:lpwstr>
      </vt:variant>
      <vt:variant>
        <vt:i4>1507376</vt:i4>
      </vt:variant>
      <vt:variant>
        <vt:i4>134</vt:i4>
      </vt:variant>
      <vt:variant>
        <vt:i4>0</vt:i4>
      </vt:variant>
      <vt:variant>
        <vt:i4>5</vt:i4>
      </vt:variant>
      <vt:variant>
        <vt:lpwstr/>
      </vt:variant>
      <vt:variant>
        <vt:lpwstr>_Toc530726728</vt:lpwstr>
      </vt:variant>
      <vt:variant>
        <vt:i4>1507376</vt:i4>
      </vt:variant>
      <vt:variant>
        <vt:i4>128</vt:i4>
      </vt:variant>
      <vt:variant>
        <vt:i4>0</vt:i4>
      </vt:variant>
      <vt:variant>
        <vt:i4>5</vt:i4>
      </vt:variant>
      <vt:variant>
        <vt:lpwstr/>
      </vt:variant>
      <vt:variant>
        <vt:lpwstr>_Toc530726727</vt:lpwstr>
      </vt:variant>
      <vt:variant>
        <vt:i4>1507376</vt:i4>
      </vt:variant>
      <vt:variant>
        <vt:i4>122</vt:i4>
      </vt:variant>
      <vt:variant>
        <vt:i4>0</vt:i4>
      </vt:variant>
      <vt:variant>
        <vt:i4>5</vt:i4>
      </vt:variant>
      <vt:variant>
        <vt:lpwstr/>
      </vt:variant>
      <vt:variant>
        <vt:lpwstr>_Toc530726726</vt:lpwstr>
      </vt:variant>
      <vt:variant>
        <vt:i4>1507376</vt:i4>
      </vt:variant>
      <vt:variant>
        <vt:i4>116</vt:i4>
      </vt:variant>
      <vt:variant>
        <vt:i4>0</vt:i4>
      </vt:variant>
      <vt:variant>
        <vt:i4>5</vt:i4>
      </vt:variant>
      <vt:variant>
        <vt:lpwstr/>
      </vt:variant>
      <vt:variant>
        <vt:lpwstr>_Toc530726725</vt:lpwstr>
      </vt:variant>
      <vt:variant>
        <vt:i4>1507376</vt:i4>
      </vt:variant>
      <vt:variant>
        <vt:i4>110</vt:i4>
      </vt:variant>
      <vt:variant>
        <vt:i4>0</vt:i4>
      </vt:variant>
      <vt:variant>
        <vt:i4>5</vt:i4>
      </vt:variant>
      <vt:variant>
        <vt:lpwstr/>
      </vt:variant>
      <vt:variant>
        <vt:lpwstr>_Toc530726724</vt:lpwstr>
      </vt:variant>
      <vt:variant>
        <vt:i4>1507376</vt:i4>
      </vt:variant>
      <vt:variant>
        <vt:i4>104</vt:i4>
      </vt:variant>
      <vt:variant>
        <vt:i4>0</vt:i4>
      </vt:variant>
      <vt:variant>
        <vt:i4>5</vt:i4>
      </vt:variant>
      <vt:variant>
        <vt:lpwstr/>
      </vt:variant>
      <vt:variant>
        <vt:lpwstr>_Toc530726723</vt:lpwstr>
      </vt:variant>
      <vt:variant>
        <vt:i4>1507376</vt:i4>
      </vt:variant>
      <vt:variant>
        <vt:i4>98</vt:i4>
      </vt:variant>
      <vt:variant>
        <vt:i4>0</vt:i4>
      </vt:variant>
      <vt:variant>
        <vt:i4>5</vt:i4>
      </vt:variant>
      <vt:variant>
        <vt:lpwstr/>
      </vt:variant>
      <vt:variant>
        <vt:lpwstr>_Toc530726722</vt:lpwstr>
      </vt:variant>
      <vt:variant>
        <vt:i4>1507376</vt:i4>
      </vt:variant>
      <vt:variant>
        <vt:i4>92</vt:i4>
      </vt:variant>
      <vt:variant>
        <vt:i4>0</vt:i4>
      </vt:variant>
      <vt:variant>
        <vt:i4>5</vt:i4>
      </vt:variant>
      <vt:variant>
        <vt:lpwstr/>
      </vt:variant>
      <vt:variant>
        <vt:lpwstr>_Toc530726721</vt:lpwstr>
      </vt:variant>
      <vt:variant>
        <vt:i4>1507376</vt:i4>
      </vt:variant>
      <vt:variant>
        <vt:i4>86</vt:i4>
      </vt:variant>
      <vt:variant>
        <vt:i4>0</vt:i4>
      </vt:variant>
      <vt:variant>
        <vt:i4>5</vt:i4>
      </vt:variant>
      <vt:variant>
        <vt:lpwstr/>
      </vt:variant>
      <vt:variant>
        <vt:lpwstr>_Toc530726720</vt:lpwstr>
      </vt:variant>
      <vt:variant>
        <vt:i4>1310768</vt:i4>
      </vt:variant>
      <vt:variant>
        <vt:i4>80</vt:i4>
      </vt:variant>
      <vt:variant>
        <vt:i4>0</vt:i4>
      </vt:variant>
      <vt:variant>
        <vt:i4>5</vt:i4>
      </vt:variant>
      <vt:variant>
        <vt:lpwstr/>
      </vt:variant>
      <vt:variant>
        <vt:lpwstr>_Toc530726719</vt:lpwstr>
      </vt:variant>
      <vt:variant>
        <vt:i4>1310768</vt:i4>
      </vt:variant>
      <vt:variant>
        <vt:i4>74</vt:i4>
      </vt:variant>
      <vt:variant>
        <vt:i4>0</vt:i4>
      </vt:variant>
      <vt:variant>
        <vt:i4>5</vt:i4>
      </vt:variant>
      <vt:variant>
        <vt:lpwstr/>
      </vt:variant>
      <vt:variant>
        <vt:lpwstr>_Toc530726718</vt:lpwstr>
      </vt:variant>
      <vt:variant>
        <vt:i4>1310768</vt:i4>
      </vt:variant>
      <vt:variant>
        <vt:i4>68</vt:i4>
      </vt:variant>
      <vt:variant>
        <vt:i4>0</vt:i4>
      </vt:variant>
      <vt:variant>
        <vt:i4>5</vt:i4>
      </vt:variant>
      <vt:variant>
        <vt:lpwstr/>
      </vt:variant>
      <vt:variant>
        <vt:lpwstr>_Toc530726717</vt:lpwstr>
      </vt:variant>
      <vt:variant>
        <vt:i4>1310768</vt:i4>
      </vt:variant>
      <vt:variant>
        <vt:i4>62</vt:i4>
      </vt:variant>
      <vt:variant>
        <vt:i4>0</vt:i4>
      </vt:variant>
      <vt:variant>
        <vt:i4>5</vt:i4>
      </vt:variant>
      <vt:variant>
        <vt:lpwstr/>
      </vt:variant>
      <vt:variant>
        <vt:lpwstr>_Toc530726716</vt:lpwstr>
      </vt:variant>
      <vt:variant>
        <vt:i4>1310768</vt:i4>
      </vt:variant>
      <vt:variant>
        <vt:i4>56</vt:i4>
      </vt:variant>
      <vt:variant>
        <vt:i4>0</vt:i4>
      </vt:variant>
      <vt:variant>
        <vt:i4>5</vt:i4>
      </vt:variant>
      <vt:variant>
        <vt:lpwstr/>
      </vt:variant>
      <vt:variant>
        <vt:lpwstr>_Toc530726715</vt:lpwstr>
      </vt:variant>
      <vt:variant>
        <vt:i4>1310768</vt:i4>
      </vt:variant>
      <vt:variant>
        <vt:i4>50</vt:i4>
      </vt:variant>
      <vt:variant>
        <vt:i4>0</vt:i4>
      </vt:variant>
      <vt:variant>
        <vt:i4>5</vt:i4>
      </vt:variant>
      <vt:variant>
        <vt:lpwstr/>
      </vt:variant>
      <vt:variant>
        <vt:lpwstr>_Toc530726714</vt:lpwstr>
      </vt:variant>
      <vt:variant>
        <vt:i4>1310768</vt:i4>
      </vt:variant>
      <vt:variant>
        <vt:i4>44</vt:i4>
      </vt:variant>
      <vt:variant>
        <vt:i4>0</vt:i4>
      </vt:variant>
      <vt:variant>
        <vt:i4>5</vt:i4>
      </vt:variant>
      <vt:variant>
        <vt:lpwstr/>
      </vt:variant>
      <vt:variant>
        <vt:lpwstr>_Toc530726713</vt:lpwstr>
      </vt:variant>
      <vt:variant>
        <vt:i4>1310768</vt:i4>
      </vt:variant>
      <vt:variant>
        <vt:i4>38</vt:i4>
      </vt:variant>
      <vt:variant>
        <vt:i4>0</vt:i4>
      </vt:variant>
      <vt:variant>
        <vt:i4>5</vt:i4>
      </vt:variant>
      <vt:variant>
        <vt:lpwstr/>
      </vt:variant>
      <vt:variant>
        <vt:lpwstr>_Toc530726712</vt:lpwstr>
      </vt:variant>
      <vt:variant>
        <vt:i4>1310768</vt:i4>
      </vt:variant>
      <vt:variant>
        <vt:i4>32</vt:i4>
      </vt:variant>
      <vt:variant>
        <vt:i4>0</vt:i4>
      </vt:variant>
      <vt:variant>
        <vt:i4>5</vt:i4>
      </vt:variant>
      <vt:variant>
        <vt:lpwstr/>
      </vt:variant>
      <vt:variant>
        <vt:lpwstr>_Toc530726711</vt:lpwstr>
      </vt:variant>
      <vt:variant>
        <vt:i4>1310768</vt:i4>
      </vt:variant>
      <vt:variant>
        <vt:i4>26</vt:i4>
      </vt:variant>
      <vt:variant>
        <vt:i4>0</vt:i4>
      </vt:variant>
      <vt:variant>
        <vt:i4>5</vt:i4>
      </vt:variant>
      <vt:variant>
        <vt:lpwstr/>
      </vt:variant>
      <vt:variant>
        <vt:lpwstr>_Toc530726710</vt:lpwstr>
      </vt:variant>
      <vt:variant>
        <vt:i4>1376304</vt:i4>
      </vt:variant>
      <vt:variant>
        <vt:i4>20</vt:i4>
      </vt:variant>
      <vt:variant>
        <vt:i4>0</vt:i4>
      </vt:variant>
      <vt:variant>
        <vt:i4>5</vt:i4>
      </vt:variant>
      <vt:variant>
        <vt:lpwstr/>
      </vt:variant>
      <vt:variant>
        <vt:lpwstr>_Toc530726709</vt:lpwstr>
      </vt:variant>
      <vt:variant>
        <vt:i4>1376304</vt:i4>
      </vt:variant>
      <vt:variant>
        <vt:i4>14</vt:i4>
      </vt:variant>
      <vt:variant>
        <vt:i4>0</vt:i4>
      </vt:variant>
      <vt:variant>
        <vt:i4>5</vt:i4>
      </vt:variant>
      <vt:variant>
        <vt:lpwstr/>
      </vt:variant>
      <vt:variant>
        <vt:lpwstr>_Toc530726708</vt:lpwstr>
      </vt:variant>
      <vt:variant>
        <vt:i4>1376304</vt:i4>
      </vt:variant>
      <vt:variant>
        <vt:i4>8</vt:i4>
      </vt:variant>
      <vt:variant>
        <vt:i4>0</vt:i4>
      </vt:variant>
      <vt:variant>
        <vt:i4>5</vt:i4>
      </vt:variant>
      <vt:variant>
        <vt:lpwstr/>
      </vt:variant>
      <vt:variant>
        <vt:lpwstr>_Toc530726707</vt:lpwstr>
      </vt:variant>
      <vt:variant>
        <vt:i4>1376304</vt:i4>
      </vt:variant>
      <vt:variant>
        <vt:i4>2</vt:i4>
      </vt:variant>
      <vt:variant>
        <vt:i4>0</vt:i4>
      </vt:variant>
      <vt:variant>
        <vt:i4>5</vt:i4>
      </vt:variant>
      <vt:variant>
        <vt:lpwstr/>
      </vt:variant>
      <vt:variant>
        <vt:lpwstr>_Toc530726706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Herisau, 12</dc:title>
  <dc:creator>Lutz Paul Otto</dc:creator>
  <cp:lastModifiedBy>Lutz Paul Otto</cp:lastModifiedBy>
  <cp:revision>2</cp:revision>
  <cp:lastPrinted>2019-02-13T10:02:00Z</cp:lastPrinted>
  <dcterms:created xsi:type="dcterms:W3CDTF">2019-02-18T09:52:00Z</dcterms:created>
  <dcterms:modified xsi:type="dcterms:W3CDTF">2019-02-18T09:52:00Z</dcterms:modified>
</cp:coreProperties>
</file>