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78" w:rsidRPr="0067013C" w:rsidRDefault="0049407F" w:rsidP="007F4923">
      <w:pPr>
        <w:spacing w:before="6"/>
        <w:rPr>
          <w:rFonts w:ascii="Arial" w:eastAsia="Arial" w:hAnsi="Arial" w:cs="Arial"/>
          <w:sz w:val="18"/>
          <w:szCs w:val="18"/>
          <w:lang w:val="de-CH"/>
        </w:rPr>
      </w:pPr>
      <w:bookmarkStart w:id="0" w:name="_GoBack"/>
      <w:bookmarkEnd w:id="0"/>
      <w:r>
        <w:rPr>
          <w:rFonts w:ascii="Arial" w:eastAsia="Arial" w:hAnsi="Arial" w:cs="Arial"/>
          <w:noProof/>
          <w:sz w:val="18"/>
          <w:szCs w:val="18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72B591DC" wp14:editId="3AA98A60">
            <wp:simplePos x="0" y="0"/>
            <wp:positionH relativeFrom="column">
              <wp:posOffset>4354357</wp:posOffset>
            </wp:positionH>
            <wp:positionV relativeFrom="paragraph">
              <wp:posOffset>-106680</wp:posOffset>
            </wp:positionV>
            <wp:extent cx="2122170" cy="447675"/>
            <wp:effectExtent l="0" t="0" r="0" b="9525"/>
            <wp:wrapNone/>
            <wp:docPr id="917" name="Grafik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" name="Grafik 9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01C" w:rsidRDefault="0077701C" w:rsidP="007F4923">
      <w:pPr>
        <w:pStyle w:val="Textkrper"/>
        <w:spacing w:before="96"/>
        <w:ind w:left="0"/>
        <w:rPr>
          <w:color w:val="231F20"/>
          <w:spacing w:val="2"/>
          <w:sz w:val="19"/>
          <w:szCs w:val="19"/>
          <w:lang w:val="de-CH"/>
        </w:rPr>
      </w:pPr>
    </w:p>
    <w:p w:rsidR="0077701C" w:rsidRDefault="006F676D" w:rsidP="007F4923">
      <w:pPr>
        <w:pStyle w:val="Textkrper"/>
        <w:spacing w:before="96"/>
        <w:ind w:left="0"/>
        <w:rPr>
          <w:color w:val="231F20"/>
          <w:spacing w:val="2"/>
          <w:sz w:val="19"/>
          <w:szCs w:val="19"/>
          <w:lang w:val="de-CH"/>
        </w:rPr>
      </w:pPr>
      <w:r>
        <w:rPr>
          <w:rFonts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801B6B" wp14:editId="11A88AD3">
                <wp:simplePos x="0" y="0"/>
                <wp:positionH relativeFrom="column">
                  <wp:posOffset>-60871</wp:posOffset>
                </wp:positionH>
                <wp:positionV relativeFrom="paragraph">
                  <wp:posOffset>96829</wp:posOffset>
                </wp:positionV>
                <wp:extent cx="5174615" cy="5209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615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29DD" w:rsidRPr="00AA35D4" w:rsidRDefault="007529DD" w:rsidP="007529DD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2BAB1"/>
                              </w:rPr>
                            </w:pPr>
                            <w:r w:rsidRPr="00AA35D4">
                              <w:rPr>
                                <w:rFonts w:ascii="Arial" w:hAnsi="Arial" w:cs="Arial"/>
                                <w:b/>
                                <w:color w:val="02BAB1"/>
                              </w:rPr>
                              <w:t>Beurteilungsgespräch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2BAB1"/>
                              </w:rPr>
                              <w:t xml:space="preserve">                                    </w:t>
                            </w:r>
                            <w:r w:rsidRPr="00627ED2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Schulisches Standortgespräch</w:t>
                            </w:r>
                          </w:p>
                          <w:p w:rsidR="007529DD" w:rsidRPr="008F4B19" w:rsidRDefault="007529DD" w:rsidP="007529D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F4B1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Austausch zu Beobachtungen und Einschätzungen in relevanten Lebens- und Lernbereichen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01B6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4.8pt;margin-top:7.6pt;width:407.45pt;height: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" filled="f" stroked="f" strokeweight=".5pt">
                <v:textbox>
                  <w:txbxContent>
                    <w:p w:rsidR="007529DD" w:rsidRPr="00AA35D4" w:rsidRDefault="007529DD" w:rsidP="007529DD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2BAB1"/>
                        </w:rPr>
                      </w:pPr>
                      <w:r w:rsidRPr="00AA35D4">
                        <w:rPr>
                          <w:rFonts w:ascii="Arial" w:hAnsi="Arial" w:cs="Arial"/>
                          <w:b/>
                          <w:color w:val="02BAB1"/>
                        </w:rPr>
                        <w:t>Beurteilungsgespräch</w:t>
                      </w:r>
                      <w:r>
                        <w:rPr>
                          <w:rFonts w:ascii="Arial" w:hAnsi="Arial" w:cs="Arial"/>
                          <w:b/>
                          <w:color w:val="02BAB1"/>
                        </w:rPr>
                        <w:t xml:space="preserve">                                    </w:t>
                      </w:r>
                      <w:r w:rsidRPr="00627ED2">
                        <w:rPr>
                          <w:rFonts w:ascii="Arial" w:hAnsi="Arial" w:cs="Arial"/>
                          <w:b/>
                          <w:color w:val="C00000"/>
                        </w:rPr>
                        <w:t>Schulisches Standortgespräch</w:t>
                      </w:r>
                    </w:p>
                    <w:p w:rsidR="007529DD" w:rsidRPr="008F4B19" w:rsidRDefault="007529DD" w:rsidP="007529DD">
                      <w:pPr>
                        <w:spacing w:line="276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>Austausch zu Beobachtungen und Einschätzungen in relevanten Lebens- und Lernbereichen</w:t>
                      </w:r>
                    </w:p>
                  </w:txbxContent>
                </v:textbox>
              </v:shape>
            </w:pict>
          </mc:Fallback>
        </mc:AlternateContent>
      </w:r>
    </w:p>
    <w:p w:rsidR="0077701C" w:rsidRDefault="0077701C" w:rsidP="007F4923">
      <w:pPr>
        <w:pStyle w:val="Textkrper"/>
        <w:spacing w:before="96"/>
        <w:ind w:left="0"/>
        <w:rPr>
          <w:color w:val="231F20"/>
          <w:spacing w:val="2"/>
          <w:sz w:val="19"/>
          <w:szCs w:val="19"/>
          <w:lang w:val="de-CH"/>
        </w:rPr>
      </w:pPr>
    </w:p>
    <w:p w:rsidR="0077701C" w:rsidRDefault="006F676D" w:rsidP="007F4923">
      <w:pPr>
        <w:pStyle w:val="Textkrper"/>
        <w:spacing w:before="96"/>
        <w:ind w:left="0"/>
        <w:rPr>
          <w:color w:val="231F20"/>
          <w:spacing w:val="2"/>
          <w:sz w:val="19"/>
          <w:szCs w:val="19"/>
          <w:lang w:val="de-CH"/>
        </w:rPr>
      </w:pPr>
      <w:r>
        <w:rPr>
          <w:noProof/>
          <w:color w:val="231F20"/>
          <w:spacing w:val="2"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133350</wp:posOffset>
                </wp:positionV>
                <wp:extent cx="5068290" cy="0"/>
                <wp:effectExtent l="0" t="0" r="1841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82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5E1930" id="Gerade Verbindung 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0.5pt" to="399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" strokecolor="#c00000"/>
            </w:pict>
          </mc:Fallback>
        </mc:AlternateContent>
      </w:r>
    </w:p>
    <w:p w:rsidR="00730278" w:rsidRPr="00F46D60" w:rsidRDefault="007D4849" w:rsidP="009E7EE4">
      <w:pPr>
        <w:pStyle w:val="Textkrper"/>
        <w:tabs>
          <w:tab w:val="left" w:pos="1701"/>
          <w:tab w:val="left" w:pos="7938"/>
        </w:tabs>
        <w:spacing w:before="96"/>
        <w:ind w:left="0"/>
        <w:rPr>
          <w:sz w:val="19"/>
          <w:szCs w:val="19"/>
          <w:lang w:val="de-CH"/>
        </w:rPr>
      </w:pPr>
      <w:r w:rsidRPr="00F46D60">
        <w:rPr>
          <w:color w:val="231F20"/>
          <w:spacing w:val="2"/>
          <w:sz w:val="19"/>
          <w:szCs w:val="19"/>
          <w:lang w:val="de-CH"/>
        </w:rPr>
        <w:t>Name des Kindes</w:t>
      </w:r>
      <w:r w:rsidR="00B740E5" w:rsidRPr="00F46D60">
        <w:rPr>
          <w:color w:val="231F20"/>
          <w:spacing w:val="2"/>
          <w:sz w:val="19"/>
          <w:szCs w:val="19"/>
          <w:lang w:val="de-CH"/>
        </w:rPr>
        <w:t>:</w:t>
      </w:r>
      <w:r w:rsidR="00B740E5" w:rsidRPr="00F46D60">
        <w:rPr>
          <w:color w:val="231F20"/>
          <w:spacing w:val="-7"/>
          <w:sz w:val="19"/>
          <w:szCs w:val="19"/>
          <w:lang w:val="de-CH"/>
        </w:rPr>
        <w:t xml:space="preserve"> </w:t>
      </w:r>
      <w:r w:rsidR="009E7EE4">
        <w:rPr>
          <w:color w:val="231F20"/>
          <w:spacing w:val="-7"/>
          <w:sz w:val="19"/>
          <w:szCs w:val="19"/>
          <w:lang w:val="de-CH"/>
        </w:rPr>
        <w:tab/>
      </w:r>
      <w:r w:rsidR="00DD258D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D258D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DD258D">
        <w:rPr>
          <w:color w:val="231F20"/>
          <w:spacing w:val="1"/>
          <w:sz w:val="19"/>
          <w:szCs w:val="19"/>
          <w:lang w:val="de-CH"/>
        </w:rPr>
      </w:r>
      <w:r w:rsidR="00DD258D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1"/>
      <w:r w:rsidR="009E7EE4">
        <w:rPr>
          <w:color w:val="231F20"/>
          <w:spacing w:val="1"/>
          <w:sz w:val="19"/>
          <w:szCs w:val="19"/>
          <w:lang w:val="de-CH"/>
        </w:rPr>
        <w:tab/>
      </w:r>
      <w:r w:rsidR="00AD43E1">
        <w:rPr>
          <w:color w:val="231F20"/>
          <w:spacing w:val="1"/>
          <w:sz w:val="19"/>
          <w:szCs w:val="19"/>
          <w:lang w:val="de-CH"/>
        </w:rPr>
        <w:t xml:space="preserve">Klasse: </w:t>
      </w:r>
      <w:r w:rsidR="00DD258D">
        <w:rPr>
          <w:color w:val="231F20"/>
          <w:sz w:val="19"/>
          <w:szCs w:val="19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D258D">
        <w:rPr>
          <w:color w:val="231F20"/>
          <w:sz w:val="19"/>
          <w:szCs w:val="19"/>
          <w:lang w:val="de-CH"/>
        </w:rPr>
        <w:instrText xml:space="preserve"> FORMTEXT </w:instrText>
      </w:r>
      <w:r w:rsidR="00DD258D">
        <w:rPr>
          <w:color w:val="231F20"/>
          <w:sz w:val="19"/>
          <w:szCs w:val="19"/>
          <w:lang w:val="de-CH"/>
        </w:rPr>
      </w:r>
      <w:r w:rsidR="00DD258D">
        <w:rPr>
          <w:color w:val="231F20"/>
          <w:sz w:val="19"/>
          <w:szCs w:val="19"/>
          <w:lang w:val="de-CH"/>
        </w:rPr>
        <w:fldChar w:fldCharType="separate"/>
      </w:r>
      <w:r w:rsidR="00DD258D">
        <w:rPr>
          <w:noProof/>
          <w:color w:val="231F20"/>
          <w:sz w:val="19"/>
          <w:szCs w:val="19"/>
          <w:lang w:val="de-CH"/>
        </w:rPr>
        <w:t> </w:t>
      </w:r>
      <w:r w:rsidR="00DD258D">
        <w:rPr>
          <w:noProof/>
          <w:color w:val="231F20"/>
          <w:sz w:val="19"/>
          <w:szCs w:val="19"/>
          <w:lang w:val="de-CH"/>
        </w:rPr>
        <w:t> </w:t>
      </w:r>
      <w:r w:rsidR="00DD258D">
        <w:rPr>
          <w:noProof/>
          <w:color w:val="231F20"/>
          <w:sz w:val="19"/>
          <w:szCs w:val="19"/>
          <w:lang w:val="de-CH"/>
        </w:rPr>
        <w:t> </w:t>
      </w:r>
      <w:r w:rsidR="00DD258D">
        <w:rPr>
          <w:noProof/>
          <w:color w:val="231F20"/>
          <w:sz w:val="19"/>
          <w:szCs w:val="19"/>
          <w:lang w:val="de-CH"/>
        </w:rPr>
        <w:t> </w:t>
      </w:r>
      <w:r w:rsidR="00DD258D">
        <w:rPr>
          <w:noProof/>
          <w:color w:val="231F20"/>
          <w:sz w:val="19"/>
          <w:szCs w:val="19"/>
          <w:lang w:val="de-CH"/>
        </w:rPr>
        <w:t> </w:t>
      </w:r>
      <w:r w:rsidR="00DD258D">
        <w:rPr>
          <w:color w:val="231F20"/>
          <w:sz w:val="19"/>
          <w:szCs w:val="19"/>
          <w:lang w:val="de-CH"/>
        </w:rPr>
        <w:fldChar w:fldCharType="end"/>
      </w:r>
      <w:bookmarkEnd w:id="2"/>
    </w:p>
    <w:p w:rsidR="00730278" w:rsidRDefault="009E7EE4" w:rsidP="009E7EE4">
      <w:pPr>
        <w:pStyle w:val="Textkrper"/>
        <w:tabs>
          <w:tab w:val="left" w:pos="1701"/>
          <w:tab w:val="left" w:pos="7938"/>
        </w:tabs>
        <w:spacing w:before="96"/>
        <w:ind w:left="0"/>
        <w:rPr>
          <w:color w:val="231F20"/>
          <w:spacing w:val="1"/>
          <w:sz w:val="19"/>
          <w:szCs w:val="19"/>
          <w:lang w:val="de-CH"/>
        </w:rPr>
      </w:pPr>
      <w:r>
        <w:rPr>
          <w:color w:val="231F20"/>
          <w:sz w:val="19"/>
          <w:szCs w:val="19"/>
          <w:lang w:val="de-CH"/>
        </w:rPr>
        <w:t>Lehrperson(en)</w:t>
      </w:r>
      <w:r w:rsidR="00B740E5" w:rsidRPr="00F46D60">
        <w:rPr>
          <w:color w:val="231F20"/>
          <w:sz w:val="19"/>
          <w:szCs w:val="19"/>
          <w:lang w:val="de-CH"/>
        </w:rPr>
        <w:t>:</w:t>
      </w:r>
      <w:r w:rsidR="00B740E5" w:rsidRPr="00F46D60">
        <w:rPr>
          <w:color w:val="231F20"/>
          <w:spacing w:val="4"/>
          <w:sz w:val="19"/>
          <w:szCs w:val="19"/>
          <w:lang w:val="de-CH"/>
        </w:rPr>
        <w:t xml:space="preserve"> </w:t>
      </w:r>
      <w:r>
        <w:rPr>
          <w:color w:val="231F20"/>
          <w:spacing w:val="4"/>
          <w:sz w:val="19"/>
          <w:szCs w:val="19"/>
          <w:lang w:val="de-CH"/>
        </w:rPr>
        <w:tab/>
      </w:r>
      <w:r w:rsidR="00DD258D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D258D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DD258D">
        <w:rPr>
          <w:color w:val="231F20"/>
          <w:spacing w:val="1"/>
          <w:sz w:val="19"/>
          <w:szCs w:val="19"/>
          <w:lang w:val="de-CH"/>
        </w:rPr>
      </w:r>
      <w:r w:rsidR="00DD258D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3"/>
      <w:r>
        <w:rPr>
          <w:color w:val="231F20"/>
          <w:spacing w:val="1"/>
          <w:sz w:val="19"/>
          <w:szCs w:val="19"/>
          <w:lang w:val="de-CH"/>
        </w:rPr>
        <w:tab/>
      </w:r>
      <w:r w:rsidR="00AD43E1">
        <w:rPr>
          <w:color w:val="231F20"/>
          <w:spacing w:val="1"/>
          <w:sz w:val="19"/>
          <w:szCs w:val="19"/>
          <w:lang w:val="de-CH"/>
        </w:rPr>
        <w:t xml:space="preserve">Datum: </w:t>
      </w:r>
      <w:r w:rsidR="00DD258D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DD258D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DD258D">
        <w:rPr>
          <w:color w:val="231F20"/>
          <w:spacing w:val="1"/>
          <w:sz w:val="19"/>
          <w:szCs w:val="19"/>
          <w:lang w:val="de-CH"/>
        </w:rPr>
      </w:r>
      <w:r w:rsidR="00DD258D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4"/>
    </w:p>
    <w:p w:rsidR="009E7EE4" w:rsidRPr="009E7EE4" w:rsidRDefault="009E7EE4" w:rsidP="009E7EE4">
      <w:pPr>
        <w:pStyle w:val="Textkrper"/>
        <w:tabs>
          <w:tab w:val="left" w:pos="1701"/>
          <w:tab w:val="left" w:pos="7938"/>
        </w:tabs>
        <w:ind w:left="0"/>
        <w:rPr>
          <w:color w:val="231F20"/>
          <w:spacing w:val="1"/>
          <w:sz w:val="10"/>
          <w:szCs w:val="10"/>
          <w:lang w:val="de-CH"/>
        </w:rPr>
      </w:pPr>
    </w:p>
    <w:p w:rsidR="009E7EE4" w:rsidRPr="009E7EE4" w:rsidRDefault="009E7EE4" w:rsidP="009E7EE4">
      <w:pPr>
        <w:rPr>
          <w:sz w:val="10"/>
          <w:szCs w:val="10"/>
          <w:lang w:val="de-CH"/>
        </w:rPr>
      </w:pPr>
    </w:p>
    <w:p w:rsidR="000001CE" w:rsidRPr="0077701C" w:rsidRDefault="0077701C">
      <w:pPr>
        <w:rPr>
          <w:rFonts w:ascii="Arial" w:eastAsia="Arial" w:hAnsi="Arial" w:cs="Arial"/>
          <w:b/>
          <w:sz w:val="19"/>
          <w:szCs w:val="19"/>
          <w:lang w:val="de-CH"/>
        </w:rPr>
      </w:pPr>
      <w:r>
        <w:rPr>
          <w:rFonts w:ascii="Arial" w:eastAsia="Arial" w:hAnsi="Arial" w:cs="Arial"/>
          <w:b/>
          <w:sz w:val="19"/>
          <w:szCs w:val="19"/>
          <w:lang w:val="de-CH"/>
        </w:rPr>
        <w:t xml:space="preserve">  </w:t>
      </w:r>
      <w:r w:rsidR="000001CE" w:rsidRPr="0077701C">
        <w:rPr>
          <w:rFonts w:ascii="Arial" w:eastAsia="Arial" w:hAnsi="Arial" w:cs="Arial"/>
          <w:b/>
          <w:sz w:val="19"/>
          <w:szCs w:val="19"/>
          <w:lang w:val="de-CH"/>
        </w:rPr>
        <w:t>Die Schülerin / der Schüler kann…</w:t>
      </w:r>
    </w:p>
    <w:tbl>
      <w:tblPr>
        <w:tblStyle w:val="Tabellenraster"/>
        <w:tblW w:w="0" w:type="auto"/>
        <w:tblInd w:w="1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814"/>
        <w:gridCol w:w="5681"/>
        <w:gridCol w:w="3409"/>
      </w:tblGrid>
      <w:tr w:rsidR="009F0E76" w:rsidTr="0077701C">
        <w:trPr>
          <w:trHeight w:val="563"/>
        </w:trPr>
        <w:tc>
          <w:tcPr>
            <w:tcW w:w="436" w:type="dxa"/>
            <w:vAlign w:val="center"/>
          </w:tcPr>
          <w:p w:rsidR="009F0E76" w:rsidRPr="00C52963" w:rsidRDefault="00C52963" w:rsidP="0077701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5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6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7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8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9"/>
          </w:p>
        </w:tc>
        <w:tc>
          <w:tcPr>
            <w:tcW w:w="814" w:type="dxa"/>
            <w:vAlign w:val="center"/>
          </w:tcPr>
          <w:p w:rsidR="00A1537A" w:rsidRPr="00A1537A" w:rsidRDefault="00A1537A" w:rsidP="0077701C">
            <w:pPr>
              <w:spacing w:before="80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81" w:type="dxa"/>
          </w:tcPr>
          <w:p w:rsidR="00F41AF4" w:rsidRPr="000001CE" w:rsidRDefault="00F41AF4" w:rsidP="002733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0001CE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Allgemeines Lernen</w:t>
            </w:r>
          </w:p>
          <w:p w:rsidR="009E7EE4" w:rsidRPr="00C3038A" w:rsidRDefault="004F6C4B" w:rsidP="00EF65E6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1312" behindDoc="1" locked="0" layoutInCell="1" allowOverlap="1" wp14:anchorId="13779926" wp14:editId="6E3AFB07">
                  <wp:simplePos x="0" y="0"/>
                  <wp:positionH relativeFrom="page">
                    <wp:posOffset>1708785</wp:posOffset>
                  </wp:positionH>
                  <wp:positionV relativeFrom="paragraph">
                    <wp:posOffset>115570</wp:posOffset>
                  </wp:positionV>
                  <wp:extent cx="184785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77" y="21273"/>
                      <wp:lineTo x="21377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1CE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003798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zuhören, zuschauen,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hinsp</w:t>
            </w:r>
            <w:r w:rsidR="00554DFC">
              <w:rPr>
                <w:rFonts w:ascii="Arial" w:eastAsia="Arial" w:hAnsi="Arial" w:cs="Arial"/>
                <w:sz w:val="18"/>
                <w:szCs w:val="18"/>
                <w:lang w:val="de-CH"/>
              </w:rPr>
              <w:t>üren;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</w:t>
            </w:r>
            <w:r w:rsidR="000001CE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a</w:t>
            </w:r>
            <w:r w:rsidR="00003798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ufmerksam sein;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="00003798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sich </w:t>
            </w:r>
            <w:r w:rsidR="00554DFC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Verse, Melodien, Bewegungen merken und wiedergeben;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="00554DFC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ormen benennen, beschreiben und darstellen; durch Spielen Dinge und Beziehungen erkunden; Lösungen finden und umsetzen; Strategien </w:t>
            </w:r>
            <w:r w:rsidR="00EF65E6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="00554DFC">
              <w:rPr>
                <w:rFonts w:ascii="Arial" w:eastAsia="Arial" w:hAnsi="Arial" w:cs="Arial"/>
                <w:sz w:val="18"/>
                <w:szCs w:val="18"/>
                <w:lang w:val="de-CH"/>
              </w:rPr>
              <w:t>anwenden; planen; üben</w:t>
            </w:r>
          </w:p>
        </w:tc>
        <w:tc>
          <w:tcPr>
            <w:tcW w:w="3409" w:type="dxa"/>
          </w:tcPr>
          <w:p w:rsidR="009F0E76" w:rsidRPr="000001CE" w:rsidRDefault="00DD258D" w:rsidP="001F33E2">
            <w:pPr>
              <w:spacing w:before="7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</w:tr>
      <w:tr w:rsidR="00D57486" w:rsidTr="0077701C">
        <w:trPr>
          <w:trHeight w:val="563"/>
        </w:trPr>
        <w:tc>
          <w:tcPr>
            <w:tcW w:w="436" w:type="dxa"/>
            <w:vAlign w:val="center"/>
          </w:tcPr>
          <w:p w:rsidR="00D57486" w:rsidRPr="00C52963" w:rsidRDefault="00D57486" w:rsidP="0077701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D57486" w:rsidRDefault="00D57486" w:rsidP="0077701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81" w:type="dxa"/>
          </w:tcPr>
          <w:p w:rsidR="00D57486" w:rsidRPr="00F46D60" w:rsidRDefault="00D57486" w:rsidP="00CE59A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Mathematisches Lernen</w:t>
            </w:r>
          </w:p>
          <w:p w:rsidR="00D57486" w:rsidRPr="00C3038A" w:rsidRDefault="003F2282" w:rsidP="00905A5D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2576" behindDoc="1" locked="0" layoutInCell="1" allowOverlap="1" wp14:anchorId="28D5F2D0" wp14:editId="32D0D3D4">
                  <wp:simplePos x="0" y="0"/>
                  <wp:positionH relativeFrom="page">
                    <wp:posOffset>1480185</wp:posOffset>
                  </wp:positionH>
                  <wp:positionV relativeFrom="paragraph">
                    <wp:posOffset>78105</wp:posOffset>
                  </wp:positionV>
                  <wp:extent cx="2120900" cy="1256665"/>
                  <wp:effectExtent l="0" t="0" r="0" b="635"/>
                  <wp:wrapTight wrapText="bothSides">
                    <wp:wrapPolygon edited="0">
                      <wp:start x="0" y="0"/>
                      <wp:lineTo x="0" y="21283"/>
                      <wp:lineTo x="21341" y="21283"/>
                      <wp:lineTo x="21341" y="0"/>
                      <wp:lineTo x="0" y="0"/>
                    </wp:wrapPolygon>
                  </wp:wrapTight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125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486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… </w:t>
            </w:r>
            <w:r w:rsidR="006F3C37">
              <w:rPr>
                <w:rFonts w:ascii="Arial" w:eastAsia="Arial" w:hAnsi="Arial" w:cs="Arial"/>
                <w:sz w:val="18"/>
                <w:szCs w:val="18"/>
                <w:lang w:val="de-CH"/>
              </w:rPr>
              <w:t>zählen; sich in räum</w:t>
            </w:r>
            <w:r w:rsidR="00905A5D">
              <w:rPr>
                <w:rFonts w:ascii="Arial" w:eastAsia="Arial" w:hAnsi="Arial" w:cs="Arial"/>
                <w:sz w:val="18"/>
                <w:szCs w:val="18"/>
                <w:lang w:val="de-CH"/>
              </w:rPr>
              <w:t>-</w:t>
            </w:r>
            <w:r w:rsidR="006F3C3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lichen Zusammenhängen orientieren (hinten/vorne, </w:t>
            </w:r>
            <w:r w:rsidR="00905A5D">
              <w:rPr>
                <w:rFonts w:ascii="Arial" w:eastAsia="Arial" w:hAnsi="Arial" w:cs="Arial"/>
                <w:sz w:val="18"/>
                <w:szCs w:val="18"/>
                <w:lang w:val="de-CH"/>
              </w:rPr>
              <w:t>o</w:t>
            </w:r>
            <w:r w:rsidR="006F3C3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ben/unten); Grössen und Mengen erfassen sowie nach eigenen oder </w:t>
            </w:r>
            <w:r w:rsidR="00905A5D">
              <w:rPr>
                <w:rFonts w:ascii="Arial" w:eastAsia="Arial" w:hAnsi="Arial" w:cs="Arial"/>
                <w:sz w:val="18"/>
                <w:szCs w:val="18"/>
                <w:lang w:val="de-CH"/>
              </w:rPr>
              <w:t>vorg</w:t>
            </w:r>
            <w:r w:rsidR="006F3C3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egebenen Kriterien sortieren; </w:t>
            </w:r>
            <w:r w:rsidR="00905A5D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="006F3C37">
              <w:rPr>
                <w:rFonts w:ascii="Arial" w:eastAsia="Arial" w:hAnsi="Arial" w:cs="Arial"/>
                <w:sz w:val="18"/>
                <w:szCs w:val="18"/>
                <w:lang w:val="de-CH"/>
              </w:rPr>
              <w:t>esetzmässig</w:t>
            </w:r>
            <w:r w:rsidR="00905A5D">
              <w:rPr>
                <w:rFonts w:ascii="Arial" w:eastAsia="Arial" w:hAnsi="Arial" w:cs="Arial"/>
                <w:sz w:val="18"/>
                <w:szCs w:val="18"/>
                <w:lang w:val="de-CH"/>
              </w:rPr>
              <w:t>-</w:t>
            </w:r>
            <w:r w:rsidR="006F3C37">
              <w:rPr>
                <w:rFonts w:ascii="Arial" w:eastAsia="Arial" w:hAnsi="Arial" w:cs="Arial"/>
                <w:sz w:val="18"/>
                <w:szCs w:val="18"/>
                <w:lang w:val="de-CH"/>
              </w:rPr>
              <w:t>keiten erkennen; sich im Zahlenraum orientieren</w:t>
            </w:r>
          </w:p>
        </w:tc>
        <w:tc>
          <w:tcPr>
            <w:tcW w:w="3409" w:type="dxa"/>
          </w:tcPr>
          <w:p w:rsidR="00D57486" w:rsidRPr="002F3D80" w:rsidRDefault="00DD258D" w:rsidP="00CE59A3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</w:tr>
      <w:tr w:rsidR="00C52963" w:rsidTr="009E7EE4">
        <w:trPr>
          <w:trHeight w:val="794"/>
        </w:trPr>
        <w:tc>
          <w:tcPr>
            <w:tcW w:w="436" w:type="dxa"/>
            <w:vAlign w:val="center"/>
          </w:tcPr>
          <w:p w:rsidR="00C52963" w:rsidRPr="00C52963" w:rsidRDefault="00C52963" w:rsidP="0077701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C52963" w:rsidRDefault="00C52963" w:rsidP="0077701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81" w:type="dxa"/>
          </w:tcPr>
          <w:p w:rsidR="00C52963" w:rsidRPr="00064CBE" w:rsidRDefault="00C52963" w:rsidP="002733DC">
            <w:pPr>
              <w:spacing w:before="80" w:line="264" w:lineRule="auto"/>
              <w:rPr>
                <w:rFonts w:ascii="Arial" w:eastAsia="Arial" w:hAnsi="Arial" w:cs="Arial"/>
                <w:b/>
                <w:sz w:val="18"/>
                <w:szCs w:val="18"/>
                <w:lang w:val="de-CH"/>
              </w:rPr>
            </w:pPr>
            <w:r w:rsidRPr="000001CE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Spracherwerb und Begriffsbildung</w:t>
            </w:r>
            <w:r w:rsid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 xml:space="preserve"> </w:t>
            </w:r>
          </w:p>
          <w:p w:rsidR="00C52963" w:rsidRPr="00C3038A" w:rsidRDefault="00905A5D" w:rsidP="00905A5D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2336" behindDoc="1" locked="0" layoutInCell="1" allowOverlap="1" wp14:anchorId="19C20192" wp14:editId="42C303A6">
                  <wp:simplePos x="0" y="0"/>
                  <wp:positionH relativeFrom="page">
                    <wp:posOffset>1581785</wp:posOffset>
                  </wp:positionH>
                  <wp:positionV relativeFrom="paragraph">
                    <wp:posOffset>114935</wp:posOffset>
                  </wp:positionV>
                  <wp:extent cx="2022475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63" y="21273"/>
                      <wp:lineTo x="21363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4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1CE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</w:t>
            </w:r>
            <w:r w:rsidR="006F3C37">
              <w:rPr>
                <w:rFonts w:ascii="Arial" w:eastAsia="Arial" w:hAnsi="Arial" w:cs="Arial"/>
                <w:sz w:val="18"/>
                <w:szCs w:val="18"/>
                <w:lang w:val="de-CH"/>
              </w:rPr>
              <w:t>lautgetreu</w:t>
            </w:r>
            <w:r w:rsidR="004F6C4B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na</w:t>
            </w:r>
            <w:r w:rsidR="006F3C37">
              <w:rPr>
                <w:rFonts w:ascii="Arial" w:eastAsia="Arial" w:hAnsi="Arial" w:cs="Arial"/>
                <w:sz w:val="18"/>
                <w:szCs w:val="18"/>
                <w:lang w:val="de-CH"/>
              </w:rPr>
              <w:t>chsprechen; den Sinn von Wörtern und Symbolen verstehen; korrekte Sätze bilden; einen altersentsprechenden Wortschatz aufbauen; Sprache dem Sinn entsprechend umformulieren</w:t>
            </w:r>
          </w:p>
        </w:tc>
        <w:tc>
          <w:tcPr>
            <w:tcW w:w="3409" w:type="dxa"/>
          </w:tcPr>
          <w:p w:rsidR="00C52963" w:rsidRPr="002F3D80" w:rsidRDefault="00DD258D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</w:tr>
      <w:tr w:rsidR="0077701C" w:rsidTr="0077701C">
        <w:trPr>
          <w:trHeight w:val="563"/>
        </w:trPr>
        <w:tc>
          <w:tcPr>
            <w:tcW w:w="436" w:type="dxa"/>
            <w:vAlign w:val="center"/>
          </w:tcPr>
          <w:p w:rsidR="0077701C" w:rsidRPr="00C52963" w:rsidRDefault="0077701C" w:rsidP="0077701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77701C" w:rsidRDefault="0077701C" w:rsidP="0077701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81" w:type="dxa"/>
          </w:tcPr>
          <w:p w:rsidR="0077701C" w:rsidRPr="00144013" w:rsidRDefault="00EF65E6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4624" behindDoc="1" locked="0" layoutInCell="1" allowOverlap="1" wp14:anchorId="0F016897" wp14:editId="44161849">
                  <wp:simplePos x="0" y="0"/>
                  <wp:positionH relativeFrom="page">
                    <wp:posOffset>1530985</wp:posOffset>
                  </wp:positionH>
                  <wp:positionV relativeFrom="paragraph">
                    <wp:posOffset>320040</wp:posOffset>
                  </wp:positionV>
                  <wp:extent cx="2069465" cy="1257300"/>
                  <wp:effectExtent l="0" t="0" r="6985" b="0"/>
                  <wp:wrapTight wrapText="bothSides">
                    <wp:wrapPolygon edited="0">
                      <wp:start x="0" y="0"/>
                      <wp:lineTo x="0" y="21273"/>
                      <wp:lineTo x="21474" y="21273"/>
                      <wp:lineTo x="21474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6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01C"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Umgang mit Anforderungen</w:t>
            </w:r>
          </w:p>
          <w:p w:rsidR="0077701C" w:rsidRDefault="0077701C" w:rsidP="00905A5D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…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allein oder in der Gruppe eine Aufgabe ausführen; Verantwortung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übe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rnehmen;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den Tagesablauf einhalten; sich in eine Aufgabe vertiefen; das eigene Verhalten steuern; 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mit Freude und Frust umgehen</w:t>
            </w:r>
          </w:p>
          <w:p w:rsidR="00DD258D" w:rsidRDefault="00DD258D" w:rsidP="00905A5D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DD258D" w:rsidRDefault="00DD258D" w:rsidP="00905A5D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DD258D" w:rsidRPr="00C3038A" w:rsidRDefault="00DD258D" w:rsidP="00905A5D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77701C" w:rsidRPr="002F3D80" w:rsidRDefault="00DD258D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</w:tr>
      <w:tr w:rsidR="0077701C" w:rsidTr="0077701C">
        <w:trPr>
          <w:trHeight w:val="563"/>
        </w:trPr>
        <w:tc>
          <w:tcPr>
            <w:tcW w:w="436" w:type="dxa"/>
            <w:vAlign w:val="center"/>
          </w:tcPr>
          <w:p w:rsidR="0077701C" w:rsidRPr="00C52963" w:rsidRDefault="0077701C" w:rsidP="0077701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77701C" w:rsidRDefault="0077701C" w:rsidP="0077701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81" w:type="dxa"/>
          </w:tcPr>
          <w:p w:rsidR="0077701C" w:rsidRPr="00144013" w:rsidRDefault="0077701C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Kommunikation</w:t>
            </w:r>
          </w:p>
          <w:p w:rsidR="0077701C" w:rsidRPr="00C3038A" w:rsidRDefault="00804FC2" w:rsidP="006F3C37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5648" behindDoc="1" locked="0" layoutInCell="1" allowOverlap="1" wp14:anchorId="4A893E24" wp14:editId="0E21BF9A">
                  <wp:simplePos x="0" y="0"/>
                  <wp:positionH relativeFrom="page">
                    <wp:posOffset>1023620</wp:posOffset>
                  </wp:positionH>
                  <wp:positionV relativeFrom="paragraph">
                    <wp:posOffset>121285</wp:posOffset>
                  </wp:positionV>
                  <wp:extent cx="2564765" cy="1181100"/>
                  <wp:effectExtent l="0" t="0" r="6985" b="0"/>
                  <wp:wrapTight wrapText="bothSides">
                    <wp:wrapPolygon edited="0">
                      <wp:start x="0" y="0"/>
                      <wp:lineTo x="0" y="21252"/>
                      <wp:lineTo x="21498" y="21252"/>
                      <wp:lineTo x="21498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76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01C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… </w:t>
            </w:r>
            <w:r w:rsidR="0077701C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verstehen,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="0077701C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was andere sagen und ausdrücken (nonverbal und verbal);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="0077701C">
              <w:rPr>
                <w:rFonts w:ascii="Arial" w:eastAsia="Arial" w:hAnsi="Arial" w:cs="Arial"/>
                <w:sz w:val="18"/>
                <w:szCs w:val="18"/>
                <w:lang w:val="de-CH"/>
              </w:rPr>
              <w:t>Gespräche und Diskussionen führen</w:t>
            </w:r>
          </w:p>
        </w:tc>
        <w:tc>
          <w:tcPr>
            <w:tcW w:w="3409" w:type="dxa"/>
          </w:tcPr>
          <w:p w:rsidR="0077701C" w:rsidRPr="002F3D80" w:rsidRDefault="00DD258D" w:rsidP="0066356F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</w:tr>
      <w:tr w:rsidR="0077701C" w:rsidTr="0077701C">
        <w:trPr>
          <w:trHeight w:val="563"/>
        </w:trPr>
        <w:tc>
          <w:tcPr>
            <w:tcW w:w="436" w:type="dxa"/>
            <w:vAlign w:val="center"/>
          </w:tcPr>
          <w:p w:rsidR="0077701C" w:rsidRPr="00C52963" w:rsidRDefault="0077701C" w:rsidP="0077701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77701C" w:rsidRDefault="0077701C" w:rsidP="0077701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12"/>
                <w:szCs w:val="12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81" w:type="dxa"/>
          </w:tcPr>
          <w:p w:rsidR="0077701C" w:rsidRPr="00144013" w:rsidRDefault="0077701C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Bewegung und Mobilität</w:t>
            </w:r>
          </w:p>
          <w:p w:rsidR="0077701C" w:rsidRPr="00C3038A" w:rsidRDefault="0077701C" w:rsidP="00804FC2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6672" behindDoc="1" locked="0" layoutInCell="1" allowOverlap="1" wp14:anchorId="6B07DD85" wp14:editId="27CA3952">
                  <wp:simplePos x="0" y="0"/>
                  <wp:positionH relativeFrom="page">
                    <wp:posOffset>1334135</wp:posOffset>
                  </wp:positionH>
                  <wp:positionV relativeFrom="paragraph">
                    <wp:posOffset>219710</wp:posOffset>
                  </wp:positionV>
                  <wp:extent cx="2260600" cy="1085850"/>
                  <wp:effectExtent l="0" t="0" r="6350" b="0"/>
                  <wp:wrapTight wrapText="bothSides">
                    <wp:wrapPolygon edited="0">
                      <wp:start x="0" y="0"/>
                      <wp:lineTo x="0" y="21221"/>
                      <wp:lineTo x="21479" y="21221"/>
                      <wp:lineTo x="21479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…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grobmotorische Bewegungsabläufe planen, 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koordinieren und nachahmen; feinmotorische Bewegungen planen, koordinieren und nachahmen; Zeichen- und Schreibgeräte kontrolliert führen</w:t>
            </w:r>
          </w:p>
        </w:tc>
        <w:tc>
          <w:tcPr>
            <w:tcW w:w="3409" w:type="dxa"/>
          </w:tcPr>
          <w:p w:rsidR="0077701C" w:rsidRPr="002F3D80" w:rsidRDefault="00DD258D" w:rsidP="0066356F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</w:tr>
      <w:tr w:rsidR="0077701C" w:rsidTr="0077701C">
        <w:trPr>
          <w:trHeight w:val="563"/>
        </w:trPr>
        <w:tc>
          <w:tcPr>
            <w:tcW w:w="436" w:type="dxa"/>
            <w:vAlign w:val="center"/>
          </w:tcPr>
          <w:p w:rsidR="0077701C" w:rsidRPr="00C52963" w:rsidRDefault="0077701C" w:rsidP="0077701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77701C" w:rsidRDefault="0077701C" w:rsidP="0077701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81" w:type="dxa"/>
          </w:tcPr>
          <w:p w:rsidR="0077701C" w:rsidRPr="00144013" w:rsidRDefault="0077701C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Für sich selbst sorgen</w:t>
            </w:r>
          </w:p>
          <w:p w:rsidR="0077701C" w:rsidRDefault="0077701C" w:rsidP="008506C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7696" behindDoc="1" locked="0" layoutInCell="1" allowOverlap="1" wp14:anchorId="0F121F25" wp14:editId="454190D4">
                  <wp:simplePos x="0" y="0"/>
                  <wp:positionH relativeFrom="page">
                    <wp:posOffset>1295400</wp:posOffset>
                  </wp:positionH>
                  <wp:positionV relativeFrom="paragraph">
                    <wp:posOffset>276860</wp:posOffset>
                  </wp:positionV>
                  <wp:extent cx="2300605" cy="1047750"/>
                  <wp:effectExtent l="0" t="0" r="4445" b="0"/>
                  <wp:wrapTight wrapText="bothSides">
                    <wp:wrapPolygon edited="0">
                      <wp:start x="0" y="0"/>
                      <wp:lineTo x="0" y="21207"/>
                      <wp:lineTo x="21463" y="21207"/>
                      <wp:lineTo x="21463" y="0"/>
                      <wp:lineTo x="0" y="0"/>
                    </wp:wrapPolygon>
                  </wp:wrapTight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60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…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Kleider und Schuhe 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an- und ausziehen; 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auf die Körperpflege, 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die Gesundheit und die Ernährung achten; 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sich vor gefährlichen Situationen schützen</w:t>
            </w:r>
          </w:p>
          <w:p w:rsidR="0077701C" w:rsidRPr="00C3038A" w:rsidRDefault="0077701C" w:rsidP="008506C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77701C" w:rsidRPr="002F3D80" w:rsidRDefault="00DD258D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</w:tr>
      <w:tr w:rsidR="0077701C" w:rsidTr="0077701C">
        <w:trPr>
          <w:trHeight w:val="563"/>
        </w:trPr>
        <w:tc>
          <w:tcPr>
            <w:tcW w:w="436" w:type="dxa"/>
            <w:vAlign w:val="center"/>
          </w:tcPr>
          <w:p w:rsidR="0077701C" w:rsidRPr="00C52963" w:rsidRDefault="0077701C" w:rsidP="0077701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77701C" w:rsidRDefault="0077701C" w:rsidP="0077701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81" w:type="dxa"/>
          </w:tcPr>
          <w:p w:rsidR="0077701C" w:rsidRPr="00144013" w:rsidRDefault="0077701C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Umgang mit Menschen</w:t>
            </w:r>
          </w:p>
          <w:p w:rsidR="0077701C" w:rsidRPr="00937E75" w:rsidRDefault="0077701C" w:rsidP="00804FC2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8720" behindDoc="1" locked="0" layoutInCell="1" allowOverlap="1" wp14:anchorId="51C562FC" wp14:editId="1C733F08">
                  <wp:simplePos x="0" y="0"/>
                  <wp:positionH relativeFrom="page">
                    <wp:posOffset>1207135</wp:posOffset>
                  </wp:positionH>
                  <wp:positionV relativeFrom="paragraph">
                    <wp:posOffset>30480</wp:posOffset>
                  </wp:positionV>
                  <wp:extent cx="2392680" cy="1155700"/>
                  <wp:effectExtent l="0" t="0" r="7620" b="6350"/>
                  <wp:wrapTight wrapText="bothSides">
                    <wp:wrapPolygon edited="0">
                      <wp:start x="0" y="0"/>
                      <wp:lineTo x="0" y="21363"/>
                      <wp:lineTo x="21497" y="21363"/>
                      <wp:lineTo x="21497" y="0"/>
                      <wp:lineTo x="0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… mit anderen Menschen Kontakt 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t>aufn</w:t>
            </w: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ehmen; Achtung, Wärme, Toleranz entgegen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t>-</w:t>
            </w: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bringen u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nd</w:t>
            </w: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annehmen; Nähe / Distanz regeln; 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mit Kritik umgehen; Freunde finden und Freundschaften pflegen</w:t>
            </w:r>
          </w:p>
        </w:tc>
        <w:tc>
          <w:tcPr>
            <w:tcW w:w="3409" w:type="dxa"/>
          </w:tcPr>
          <w:p w:rsidR="0077701C" w:rsidRPr="002F3D80" w:rsidRDefault="00DD258D" w:rsidP="00896B8B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</w:tr>
      <w:tr w:rsidR="0077701C" w:rsidTr="0077701C">
        <w:trPr>
          <w:trHeight w:val="563"/>
        </w:trPr>
        <w:tc>
          <w:tcPr>
            <w:tcW w:w="436" w:type="dxa"/>
            <w:vAlign w:val="center"/>
          </w:tcPr>
          <w:p w:rsidR="0077701C" w:rsidRPr="00C52963" w:rsidRDefault="0077701C" w:rsidP="0077701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F7D2F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77701C" w:rsidRPr="00A1537A" w:rsidRDefault="0077701C" w:rsidP="0077701C">
            <w:pPr>
              <w:spacing w:before="80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81" w:type="dxa"/>
          </w:tcPr>
          <w:p w:rsidR="0077701C" w:rsidRPr="00144013" w:rsidRDefault="0077701C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Freizeit, Erholung und Gemeinschaft</w:t>
            </w:r>
          </w:p>
          <w:p w:rsidR="0077701C" w:rsidRPr="00937E75" w:rsidRDefault="0077701C" w:rsidP="00E07AE4">
            <w:pPr>
              <w:spacing w:before="80" w:line="264" w:lineRule="auto"/>
              <w:rPr>
                <w:rFonts w:ascii="Arial" w:eastAsia="Arial" w:hAnsi="Arial" w:cs="Arial"/>
                <w:b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9744" behindDoc="1" locked="0" layoutInCell="1" allowOverlap="1" wp14:anchorId="3B1BAD80" wp14:editId="2FDBCEC2">
                  <wp:simplePos x="0" y="0"/>
                  <wp:positionH relativeFrom="page">
                    <wp:posOffset>1467485</wp:posOffset>
                  </wp:positionH>
                  <wp:positionV relativeFrom="paragraph">
                    <wp:posOffset>214630</wp:posOffset>
                  </wp:positionV>
                  <wp:extent cx="2132965" cy="1117600"/>
                  <wp:effectExtent l="0" t="0" r="635" b="6350"/>
                  <wp:wrapTight wrapText="bothSides">
                    <wp:wrapPolygon edited="0">
                      <wp:start x="0" y="0"/>
                      <wp:lineTo x="0" y="21355"/>
                      <wp:lineTo x="21414" y="21355"/>
                      <wp:lineTo x="21414" y="0"/>
                      <wp:lineTo x="0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… am gemeinschaftlichen </w:t>
            </w:r>
            <w:r w:rsidR="00E07AE4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Leben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in Schule,</w:t>
            </w:r>
            <w:r w:rsidR="00E07AE4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Familie</w:t>
            </w:r>
            <w:r w:rsidR="00E07AE4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u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nd Nachbarschaft</w:t>
            </w: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teilnehmen; </w:t>
            </w:r>
            <w:r w:rsidR="00E07AE4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in Spiele und andere Freizeitaktivitäten einbezogen sein; </w:t>
            </w:r>
            <w:r w:rsidR="00E07AE4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eigene Lieblings</w:t>
            </w:r>
            <w:r w:rsidR="00E07AE4">
              <w:rPr>
                <w:rFonts w:ascii="Arial" w:eastAsia="Arial" w:hAnsi="Arial" w:cs="Arial"/>
                <w:sz w:val="18"/>
                <w:szCs w:val="18"/>
                <w:lang w:val="de-CH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aktivitäten pflegen</w:t>
            </w:r>
          </w:p>
        </w:tc>
        <w:tc>
          <w:tcPr>
            <w:tcW w:w="3409" w:type="dxa"/>
          </w:tcPr>
          <w:p w:rsidR="0077701C" w:rsidRPr="002F3D80" w:rsidRDefault="00DD258D" w:rsidP="00896B8B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</w:tr>
    </w:tbl>
    <w:p w:rsidR="002479D7" w:rsidRDefault="002479D7" w:rsidP="002479D7">
      <w:pPr>
        <w:spacing w:before="7"/>
        <w:rPr>
          <w:rFonts w:ascii="Arial" w:eastAsia="Arial" w:hAnsi="Arial" w:cs="Arial"/>
          <w:sz w:val="13"/>
          <w:szCs w:val="13"/>
          <w:lang w:val="de-CH"/>
        </w:rPr>
      </w:pPr>
    </w:p>
    <w:p w:rsidR="0049407F" w:rsidRDefault="0049407F" w:rsidP="0049407F">
      <w:r>
        <w:rPr>
          <w:rFonts w:ascii="Arial" w:eastAsia="Arial" w:hAnsi="Arial" w:cs="Arial"/>
          <w:b/>
          <w:sz w:val="19"/>
          <w:szCs w:val="19"/>
          <w:lang w:val="de-CH"/>
        </w:rPr>
        <w:t>Bemerkungen</w:t>
      </w:r>
    </w:p>
    <w:p w:rsidR="002479D7" w:rsidRDefault="00DD258D" w:rsidP="002479D7">
      <w:pPr>
        <w:rPr>
          <w:rFonts w:ascii="Arial" w:eastAsia="Arial" w:hAnsi="Arial" w:cs="Arial"/>
          <w:sz w:val="13"/>
          <w:szCs w:val="13"/>
          <w:lang w:val="de-CH"/>
        </w:rPr>
      </w:pPr>
      <w:r>
        <w:rPr>
          <w:rFonts w:ascii="Arial" w:eastAsia="Arial" w:hAnsi="Arial" w:cs="Arial"/>
          <w:sz w:val="19"/>
          <w:szCs w:val="19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="Arial" w:eastAsia="Arial" w:hAnsi="Arial" w:cs="Arial"/>
          <w:sz w:val="19"/>
          <w:szCs w:val="19"/>
          <w:lang w:val="de-CH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  <w:lang w:val="de-CH"/>
        </w:rPr>
      </w:r>
      <w:r>
        <w:rPr>
          <w:rFonts w:ascii="Arial" w:eastAsia="Arial" w:hAnsi="Arial" w:cs="Arial"/>
          <w:sz w:val="19"/>
          <w:szCs w:val="19"/>
          <w:lang w:val="de-CH"/>
        </w:rPr>
        <w:fldChar w:fldCharType="separate"/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sz w:val="19"/>
          <w:szCs w:val="19"/>
          <w:lang w:val="de-CH"/>
        </w:rPr>
        <w:fldChar w:fldCharType="end"/>
      </w:r>
      <w:bookmarkEnd w:id="10"/>
    </w:p>
    <w:sectPr w:rsidR="002479D7" w:rsidSect="0075703C">
      <w:footerReference w:type="default" r:id="rId18"/>
      <w:type w:val="continuous"/>
      <w:pgSz w:w="11910" w:h="16840"/>
      <w:pgMar w:top="794" w:right="340" w:bottom="1038" w:left="1134" w:header="72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2F" w:rsidRDefault="008F7D2F">
      <w:r>
        <w:separator/>
      </w:r>
    </w:p>
  </w:endnote>
  <w:endnote w:type="continuationSeparator" w:id="0">
    <w:p w:rsidR="008F7D2F" w:rsidRDefault="008F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1C" w:rsidRPr="00E07AE4" w:rsidRDefault="0077701C" w:rsidP="0077701C">
    <w:pPr>
      <w:pStyle w:val="Fuzeile"/>
      <w:rPr>
        <w:rFonts w:ascii="Arial" w:hAnsi="Arial" w:cs="Arial"/>
        <w:color w:val="808080" w:themeColor="background1" w:themeShade="80"/>
        <w:sz w:val="15"/>
        <w:szCs w:val="15"/>
      </w:rPr>
    </w:pPr>
    <w:r w:rsidRPr="00E07AE4">
      <w:rPr>
        <w:rFonts w:ascii="Arial" w:eastAsia="Arial" w:hAnsi="Arial" w:cs="Arial"/>
        <w:noProof/>
        <w:color w:val="808080" w:themeColor="background1" w:themeShade="80"/>
        <w:sz w:val="15"/>
        <w:szCs w:val="15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7A871" wp14:editId="38D5E366">
              <wp:simplePos x="0" y="0"/>
              <wp:positionH relativeFrom="column">
                <wp:posOffset>-247650</wp:posOffset>
              </wp:positionH>
              <wp:positionV relativeFrom="paragraph">
                <wp:posOffset>174625</wp:posOffset>
              </wp:positionV>
              <wp:extent cx="6767195" cy="241300"/>
              <wp:effectExtent l="0" t="0" r="14605" b="2540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7195" cy="241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 w:rsidR="0077701C" w:rsidRPr="009C3A5F" w:rsidRDefault="0077701C" w:rsidP="0077701C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C3A5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Dieser Bogen kann für Beurteilungsgespräche und Schulische Standortgespräche verwendet werden.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7A871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7" type="#_x0000_t202" style="position:absolute;margin-left:-19.5pt;margin-top:13.75pt;width:532.8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" fillcolor="window" strokecolor="#7f7f7f [1612]" strokeweight=".5pt">
              <v:textbox>
                <w:txbxContent>
                  <w:p w:rsidR="0077701C" w:rsidRPr="009C3A5F" w:rsidRDefault="0077701C" w:rsidP="0077701C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Dieser Bogen kann für Beurteilungsgespräche und Schulische Standortgespräche verwendet werden.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(2)</w:t>
                    </w:r>
                  </w:p>
                </w:txbxContent>
              </v:textbox>
            </v:shape>
          </w:pict>
        </mc:Fallback>
      </mc:AlternateContent>
    </w:r>
    <w:r w:rsidRPr="00E07AE4">
      <w:rPr>
        <w:rFonts w:ascii="Arial" w:hAnsi="Arial" w:cs="Arial"/>
        <w:color w:val="808080" w:themeColor="background1" w:themeShade="80"/>
        <w:sz w:val="15"/>
        <w:szCs w:val="15"/>
      </w:rPr>
      <w:t>Departement Bildung und Kultur │ Amt für Volksschule und Sport │ Abteilung Volksschule │ Sonderpädagogik    Regierungsgebäude    9102 Herisau</w:t>
    </w:r>
    <w:r w:rsidRPr="00E07AE4">
      <w:rPr>
        <w:rFonts w:ascii="Arial" w:hAnsi="Arial" w:cs="Arial"/>
        <w:color w:val="808080" w:themeColor="background1" w:themeShade="80"/>
        <w:sz w:val="15"/>
        <w:szCs w:val="15"/>
      </w:rPr>
      <w:br/>
    </w:r>
  </w:p>
  <w:p w:rsidR="0049407F" w:rsidRDefault="0049407F">
    <w:pPr>
      <w:pStyle w:val="Fuzeile"/>
    </w:pPr>
  </w:p>
  <w:p w:rsidR="00730278" w:rsidRDefault="0073027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2F" w:rsidRDefault="008F7D2F">
      <w:r>
        <w:separator/>
      </w:r>
    </w:p>
  </w:footnote>
  <w:footnote w:type="continuationSeparator" w:id="0">
    <w:p w:rsidR="008F7D2F" w:rsidRDefault="008F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E2FF8"/>
    <w:multiLevelType w:val="hybridMultilevel"/>
    <w:tmpl w:val="16B69C42"/>
    <w:lvl w:ilvl="0" w:tplc="16841084">
      <w:start w:val="1"/>
      <w:numFmt w:val="bullet"/>
      <w:lvlText w:val="–"/>
      <w:lvlJc w:val="left"/>
      <w:pPr>
        <w:ind w:left="242" w:hanging="171"/>
      </w:pPr>
      <w:rPr>
        <w:rFonts w:ascii="Arial" w:eastAsia="Arial" w:hAnsi="Arial" w:hint="default"/>
        <w:color w:val="231F20"/>
        <w:w w:val="89"/>
        <w:sz w:val="16"/>
        <w:szCs w:val="16"/>
      </w:rPr>
    </w:lvl>
    <w:lvl w:ilvl="1" w:tplc="1EF8827C">
      <w:start w:val="1"/>
      <w:numFmt w:val="bullet"/>
      <w:lvlText w:val="•"/>
      <w:lvlJc w:val="left"/>
      <w:pPr>
        <w:ind w:left="740" w:hanging="171"/>
      </w:pPr>
      <w:rPr>
        <w:rFonts w:hint="default"/>
      </w:rPr>
    </w:lvl>
    <w:lvl w:ilvl="2" w:tplc="34F2B6C0">
      <w:start w:val="1"/>
      <w:numFmt w:val="bullet"/>
      <w:lvlText w:val="•"/>
      <w:lvlJc w:val="left"/>
      <w:pPr>
        <w:ind w:left="1239" w:hanging="171"/>
      </w:pPr>
      <w:rPr>
        <w:rFonts w:hint="default"/>
      </w:rPr>
    </w:lvl>
    <w:lvl w:ilvl="3" w:tplc="78024254">
      <w:start w:val="1"/>
      <w:numFmt w:val="bullet"/>
      <w:lvlText w:val="•"/>
      <w:lvlJc w:val="left"/>
      <w:pPr>
        <w:ind w:left="1738" w:hanging="171"/>
      </w:pPr>
      <w:rPr>
        <w:rFonts w:hint="default"/>
      </w:rPr>
    </w:lvl>
    <w:lvl w:ilvl="4" w:tplc="15887834">
      <w:start w:val="1"/>
      <w:numFmt w:val="bullet"/>
      <w:lvlText w:val="•"/>
      <w:lvlJc w:val="left"/>
      <w:pPr>
        <w:ind w:left="2237" w:hanging="171"/>
      </w:pPr>
      <w:rPr>
        <w:rFonts w:hint="default"/>
      </w:rPr>
    </w:lvl>
    <w:lvl w:ilvl="5" w:tplc="CAF467F6">
      <w:start w:val="1"/>
      <w:numFmt w:val="bullet"/>
      <w:lvlText w:val="•"/>
      <w:lvlJc w:val="left"/>
      <w:pPr>
        <w:ind w:left="2735" w:hanging="171"/>
      </w:pPr>
      <w:rPr>
        <w:rFonts w:hint="default"/>
      </w:rPr>
    </w:lvl>
    <w:lvl w:ilvl="6" w:tplc="C764E47A">
      <w:start w:val="1"/>
      <w:numFmt w:val="bullet"/>
      <w:lvlText w:val="•"/>
      <w:lvlJc w:val="left"/>
      <w:pPr>
        <w:ind w:left="3234" w:hanging="171"/>
      </w:pPr>
      <w:rPr>
        <w:rFonts w:hint="default"/>
      </w:rPr>
    </w:lvl>
    <w:lvl w:ilvl="7" w:tplc="A726C8E2">
      <w:start w:val="1"/>
      <w:numFmt w:val="bullet"/>
      <w:lvlText w:val="•"/>
      <w:lvlJc w:val="left"/>
      <w:pPr>
        <w:ind w:left="3733" w:hanging="171"/>
      </w:pPr>
      <w:rPr>
        <w:rFonts w:hint="default"/>
      </w:rPr>
    </w:lvl>
    <w:lvl w:ilvl="8" w:tplc="075CB274">
      <w:start w:val="1"/>
      <w:numFmt w:val="bullet"/>
      <w:lvlText w:val="•"/>
      <w:lvlJc w:val="left"/>
      <w:pPr>
        <w:ind w:left="423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78"/>
    <w:rsid w:val="000001CE"/>
    <w:rsid w:val="00003798"/>
    <w:rsid w:val="00017CFA"/>
    <w:rsid w:val="00060464"/>
    <w:rsid w:val="000616C2"/>
    <w:rsid w:val="00064CBE"/>
    <w:rsid w:val="00081EFC"/>
    <w:rsid w:val="000B4D9E"/>
    <w:rsid w:val="000B5E93"/>
    <w:rsid w:val="00144013"/>
    <w:rsid w:val="00151630"/>
    <w:rsid w:val="00193065"/>
    <w:rsid w:val="001F33E2"/>
    <w:rsid w:val="00244CFE"/>
    <w:rsid w:val="002479D7"/>
    <w:rsid w:val="002733DC"/>
    <w:rsid w:val="002765A7"/>
    <w:rsid w:val="002B3DE7"/>
    <w:rsid w:val="002E1762"/>
    <w:rsid w:val="002F3D80"/>
    <w:rsid w:val="00310D7F"/>
    <w:rsid w:val="00365D95"/>
    <w:rsid w:val="003C61F9"/>
    <w:rsid w:val="003F2282"/>
    <w:rsid w:val="00485A67"/>
    <w:rsid w:val="00485E50"/>
    <w:rsid w:val="0049407F"/>
    <w:rsid w:val="004F6C4B"/>
    <w:rsid w:val="004F6F53"/>
    <w:rsid w:val="00554DFC"/>
    <w:rsid w:val="0057028E"/>
    <w:rsid w:val="0059089D"/>
    <w:rsid w:val="005A77CC"/>
    <w:rsid w:val="005F4293"/>
    <w:rsid w:val="00650EC2"/>
    <w:rsid w:val="006534FD"/>
    <w:rsid w:val="00653A43"/>
    <w:rsid w:val="0066356F"/>
    <w:rsid w:val="0067013C"/>
    <w:rsid w:val="0068020F"/>
    <w:rsid w:val="006854EC"/>
    <w:rsid w:val="006B0E04"/>
    <w:rsid w:val="006C0662"/>
    <w:rsid w:val="006E407F"/>
    <w:rsid w:val="006F3C37"/>
    <w:rsid w:val="006F676D"/>
    <w:rsid w:val="00710761"/>
    <w:rsid w:val="00730278"/>
    <w:rsid w:val="00736EF8"/>
    <w:rsid w:val="00751D36"/>
    <w:rsid w:val="007529DD"/>
    <w:rsid w:val="00752B3E"/>
    <w:rsid w:val="0075703C"/>
    <w:rsid w:val="00767DE7"/>
    <w:rsid w:val="0077701C"/>
    <w:rsid w:val="00792767"/>
    <w:rsid w:val="007C69B8"/>
    <w:rsid w:val="007D4849"/>
    <w:rsid w:val="007F4923"/>
    <w:rsid w:val="00804FC2"/>
    <w:rsid w:val="00832982"/>
    <w:rsid w:val="008506C8"/>
    <w:rsid w:val="00865BD4"/>
    <w:rsid w:val="00896B8B"/>
    <w:rsid w:val="008C0731"/>
    <w:rsid w:val="008F0D48"/>
    <w:rsid w:val="008F7D2F"/>
    <w:rsid w:val="00905A5D"/>
    <w:rsid w:val="009258C6"/>
    <w:rsid w:val="00926FBA"/>
    <w:rsid w:val="00937E75"/>
    <w:rsid w:val="009532CF"/>
    <w:rsid w:val="00961C6E"/>
    <w:rsid w:val="00962869"/>
    <w:rsid w:val="00962BAF"/>
    <w:rsid w:val="009929C5"/>
    <w:rsid w:val="009B08BB"/>
    <w:rsid w:val="009E7EE4"/>
    <w:rsid w:val="009F0E76"/>
    <w:rsid w:val="00A034BA"/>
    <w:rsid w:val="00A1537A"/>
    <w:rsid w:val="00A6752B"/>
    <w:rsid w:val="00AA35D4"/>
    <w:rsid w:val="00AD11E5"/>
    <w:rsid w:val="00AD43E1"/>
    <w:rsid w:val="00B11347"/>
    <w:rsid w:val="00B16687"/>
    <w:rsid w:val="00B5639E"/>
    <w:rsid w:val="00B740E5"/>
    <w:rsid w:val="00B74B78"/>
    <w:rsid w:val="00B85528"/>
    <w:rsid w:val="00BA1BFE"/>
    <w:rsid w:val="00BD2CCA"/>
    <w:rsid w:val="00BE2E9B"/>
    <w:rsid w:val="00C26FA7"/>
    <w:rsid w:val="00C3038A"/>
    <w:rsid w:val="00C52963"/>
    <w:rsid w:val="00C65E95"/>
    <w:rsid w:val="00C81F07"/>
    <w:rsid w:val="00CA4110"/>
    <w:rsid w:val="00CC4D2F"/>
    <w:rsid w:val="00CF1829"/>
    <w:rsid w:val="00D54D03"/>
    <w:rsid w:val="00D57486"/>
    <w:rsid w:val="00D6321A"/>
    <w:rsid w:val="00D939D0"/>
    <w:rsid w:val="00DA667F"/>
    <w:rsid w:val="00DA7994"/>
    <w:rsid w:val="00DD258D"/>
    <w:rsid w:val="00E07AE4"/>
    <w:rsid w:val="00E25FC4"/>
    <w:rsid w:val="00E32F8A"/>
    <w:rsid w:val="00E65F7D"/>
    <w:rsid w:val="00E86FF9"/>
    <w:rsid w:val="00EE1B74"/>
    <w:rsid w:val="00EE4E95"/>
    <w:rsid w:val="00EF2A30"/>
    <w:rsid w:val="00EF57DB"/>
    <w:rsid w:val="00EF65E6"/>
    <w:rsid w:val="00F41AF4"/>
    <w:rsid w:val="00F46D60"/>
    <w:rsid w:val="00FA61E7"/>
    <w:rsid w:val="00F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B590A99-40B1-4286-B0D4-EEE9E56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12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3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1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4EC"/>
  </w:style>
  <w:style w:type="paragraph" w:styleId="Fuzeile">
    <w:name w:val="footer"/>
    <w:basedOn w:val="Standard"/>
    <w:link w:val="Fu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4EC"/>
  </w:style>
  <w:style w:type="table" w:styleId="Tabellenraster">
    <w:name w:val="Table Grid"/>
    <w:basedOn w:val="NormaleTabelle"/>
    <w:uiPriority w:val="39"/>
    <w:rsid w:val="009F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D4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195B-F36B-4C17-8212-6647B92B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Brühwiler Ingrid</dc:creator>
  <cp:lastModifiedBy>Buhl Gerda</cp:lastModifiedBy>
  <cp:revision>2</cp:revision>
  <cp:lastPrinted>2017-11-28T13:13:00Z</cp:lastPrinted>
  <dcterms:created xsi:type="dcterms:W3CDTF">2024-02-21T12:26:00Z</dcterms:created>
  <dcterms:modified xsi:type="dcterms:W3CDTF">2024-02-21T12:26:00Z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2011-06-28T00:00:00Z</vt:filetime>
  </property>
  <property fmtid="{D5CDD505-2E9C-101B-9397-08002B2CF9AE}" pid="3" name="LastSaved">
    <vt:filetime>2016-10-11T00:00:00Z</vt:filetime>
  </property>
</Properties>
</file>