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7A7ECF1" w14:textId="77777777" w:rsidR="003977B5" w:rsidRDefault="003977B5">
      <w:pPr>
        <w:rPr>
          <w:vanish/>
          <w:sz w:val="6"/>
        </w:rPr>
      </w:pPr>
    </w:p>
    <w:p w14:paraId="1039C2D4" w14:textId="7670F68B" w:rsidR="003977B5" w:rsidRDefault="006A18BD">
      <w:r>
        <w:rPr>
          <w:b/>
          <w:bCs/>
          <w:sz w:val="22"/>
        </w:rPr>
        <w:t>Antwortformular</w:t>
      </w:r>
    </w:p>
    <w:p w14:paraId="12F3FA5D" w14:textId="77777777" w:rsidR="003977B5" w:rsidRDefault="003977B5"/>
    <w:p w14:paraId="34D86FDE" w14:textId="77777777" w:rsidR="003977B5" w:rsidRDefault="00E00AA1">
      <w:r>
        <w:rPr>
          <w:b/>
          <w:bCs/>
          <w:sz w:val="22"/>
        </w:rPr>
        <w:t>Spitalverbundgesetz (Teilrevision Organisationsstruktur SVAR)</w:t>
      </w:r>
    </w:p>
    <w:p w14:paraId="6E486652" w14:textId="77777777" w:rsidR="003977B5" w:rsidRDefault="003977B5"/>
    <w:p w14:paraId="6A8A4D59" w14:textId="77777777" w:rsidR="003977B5" w:rsidRDefault="00E00AA1">
      <w:pPr>
        <w:pStyle w:val="ZusammenfassungEinleitung"/>
      </w:pPr>
      <w:r>
        <w:t>Von diesem Geschäft tangierte Erlasse (</w:t>
      </w:r>
      <w:proofErr w:type="spellStart"/>
      <w:proofErr w:type="gramStart"/>
      <w:r>
        <w:t>bGS</w:t>
      </w:r>
      <w:proofErr w:type="spellEnd"/>
      <w:r>
        <w:t xml:space="preserve"> Nummern</w:t>
      </w:r>
      <w:proofErr w:type="gramEnd"/>
      <w:r>
        <w:t>)</w:t>
      </w:r>
    </w:p>
    <w:p w14:paraId="56C64F62" w14:textId="77777777" w:rsidR="003977B5" w:rsidRDefault="00E00AA1">
      <w:pPr>
        <w:pStyle w:val="ZusammenfassungneueErlasse"/>
      </w:pPr>
      <w:r>
        <w:t>Neu:</w:t>
      </w:r>
      <w:r>
        <w:tab/>
        <w:t>–</w:t>
      </w:r>
    </w:p>
    <w:p w14:paraId="10E04CB4" w14:textId="77777777" w:rsidR="003977B5" w:rsidRDefault="00E00AA1">
      <w:pPr>
        <w:pStyle w:val="ZusammenfassunggenderteErlasse"/>
      </w:pPr>
      <w:r>
        <w:t>Geändert:</w:t>
      </w:r>
      <w:r>
        <w:tab/>
      </w:r>
      <w:r>
        <w:rPr>
          <w:rStyle w:val="ZusammenfassungHauptnderung"/>
        </w:rPr>
        <w:t>812.11</w:t>
      </w:r>
    </w:p>
    <w:p w14:paraId="07EB50AA" w14:textId="77777777" w:rsidR="003977B5" w:rsidRDefault="00E00AA1">
      <w:pPr>
        <w:pStyle w:val="ZusammenfassungaufgehobeneErlasse"/>
        <w:rPr>
          <w:b/>
          <w:sz w:val="22"/>
        </w:rPr>
      </w:pPr>
      <w:r>
        <w:t>Aufgehoben:</w:t>
      </w:r>
      <w:r>
        <w:tab/>
        <w:t>–</w:t>
      </w:r>
    </w:p>
    <w:tbl>
      <w:tblPr>
        <w:tblW w:w="100.0%" w:type="pct"/>
        <w:tblLayout w:type="fixed"/>
        <w:tblCellMar>
          <w:top w:w="5.40pt" w:type="dxa"/>
          <w:bottom w:w="5.40pt" w:type="dxa"/>
        </w:tblCellMar>
        <w:tblLook w:firstRow="0" w:lastRow="0" w:firstColumn="0" w:lastColumn="0" w:noHBand="0" w:noVBand="0"/>
      </w:tblPr>
      <w:tblGrid>
        <w:gridCol w:w="4947"/>
        <w:gridCol w:w="4948"/>
        <w:gridCol w:w="4949"/>
      </w:tblGrid>
      <w:tr w:rsidR="003977B5" w14:paraId="4DD39C51" w14:textId="77777777">
        <w:trPr>
          <w:tblHeader/>
        </w:trPr>
        <w:tc>
          <w:tcPr>
            <w:tcW w:w="247.55pt" w:type="dxa"/>
            <w:tcBorders>
              <w:top w:val="single" w:sz="4" w:space="0" w:color="000000"/>
              <w:start w:val="single" w:sz="4" w:space="0" w:color="000000"/>
              <w:bottom w:val="single" w:sz="4" w:space="0" w:color="000000"/>
            </w:tcBorders>
            <w:shd w:val="clear" w:color="auto" w:fill="E0E0E0"/>
            <w:vAlign w:val="center"/>
          </w:tcPr>
          <w:p w14:paraId="698230DE" w14:textId="77777777" w:rsidR="003977B5" w:rsidRDefault="00E00AA1">
            <w:pPr>
              <w:pStyle w:val="TableContents"/>
            </w:pPr>
            <w:r>
              <w:rPr>
                <w:b/>
                <w:sz w:val="22"/>
              </w:rPr>
              <w:t>Geltendes Recht</w:t>
            </w:r>
          </w:p>
        </w:tc>
        <w:tc>
          <w:tcPr>
            <w:tcW w:w="247.55pt" w:type="dxa"/>
            <w:tcBorders>
              <w:top w:val="single" w:sz="4" w:space="0" w:color="000000"/>
              <w:start w:val="single" w:sz="4" w:space="0" w:color="000000"/>
              <w:bottom w:val="single" w:sz="4" w:space="0" w:color="000000"/>
            </w:tcBorders>
            <w:shd w:val="clear" w:color="auto" w:fill="E0E0E0"/>
            <w:vAlign w:val="center"/>
          </w:tcPr>
          <w:p w14:paraId="4299ADCF" w14:textId="68A919E9" w:rsidR="003977B5" w:rsidRDefault="00E00AA1">
            <w:pPr>
              <w:pStyle w:val="TableContents"/>
            </w:pPr>
            <w:proofErr w:type="spellStart"/>
            <w:r>
              <w:rPr>
                <w:b/>
                <w:sz w:val="22"/>
              </w:rPr>
              <w:t>Vernehmlassungsentwurf</w:t>
            </w:r>
            <w:proofErr w:type="spellEnd"/>
            <w:r>
              <w:rPr>
                <w:b/>
                <w:sz w:val="22"/>
              </w:rPr>
              <w:t xml:space="preserve"> Regierungsrat, 10.</w:t>
            </w:r>
            <w:r w:rsidR="00940C5C">
              <w:rPr>
                <w:b/>
                <w:sz w:val="22"/>
              </w:rPr>
              <w:t> </w:t>
            </w:r>
            <w:r>
              <w:rPr>
                <w:b/>
                <w:sz w:val="22"/>
              </w:rPr>
              <w:t>Februar 2026</w:t>
            </w:r>
          </w:p>
        </w:tc>
        <w:tc>
          <w:tcPr>
            <w:tcW w:w="247.60pt" w:type="dxa"/>
            <w:tcBorders>
              <w:top w:val="single" w:sz="4" w:space="0" w:color="000000"/>
              <w:start w:val="single" w:sz="4" w:space="0" w:color="000000"/>
              <w:bottom w:val="single" w:sz="4" w:space="0" w:color="000000"/>
              <w:end w:val="single" w:sz="4" w:space="0" w:color="000000"/>
            </w:tcBorders>
            <w:shd w:val="clear" w:color="auto" w:fill="E0E0E0"/>
            <w:vAlign w:val="center"/>
          </w:tcPr>
          <w:p w14:paraId="1CADAD07" w14:textId="07BEE037" w:rsidR="003977B5" w:rsidRDefault="00940C5C">
            <w:pPr>
              <w:pStyle w:val="TableContents"/>
            </w:pPr>
            <w:proofErr w:type="spellStart"/>
            <w:r>
              <w:rPr>
                <w:b/>
                <w:sz w:val="22"/>
              </w:rPr>
              <w:t>Vernehmlassungsantwort</w:t>
            </w:r>
            <w:r w:rsidR="006A18BD">
              <w:rPr>
                <w:b/>
                <w:sz w:val="22"/>
              </w:rPr>
              <w:t>en</w:t>
            </w:r>
            <w:proofErr w:type="spellEnd"/>
          </w:p>
        </w:tc>
      </w:tr>
      <w:tr w:rsidR="003977B5" w14:paraId="0B6A4305" w14:textId="77777777">
        <w:tc>
          <w:tcPr>
            <w:tcW w:w="247.55pt" w:type="dxa"/>
            <w:tcBorders>
              <w:top w:val="single" w:sz="4" w:space="0" w:color="000000"/>
              <w:start w:val="single" w:sz="4" w:space="0" w:color="000000"/>
            </w:tcBorders>
            <w:shd w:val="clear" w:color="auto" w:fill="FFFFFF"/>
          </w:tcPr>
          <w:p w14:paraId="4A20A0CC" w14:textId="77777777" w:rsidR="003977B5" w:rsidRDefault="003977B5"/>
        </w:tc>
        <w:tc>
          <w:tcPr>
            <w:tcW w:w="247.55pt" w:type="dxa"/>
            <w:tcBorders>
              <w:top w:val="single" w:sz="4" w:space="0" w:color="000000"/>
              <w:start w:val="single" w:sz="4" w:space="0" w:color="000000"/>
            </w:tcBorders>
            <w:shd w:val="clear" w:color="auto" w:fill="FFFFFF"/>
          </w:tcPr>
          <w:p w14:paraId="60C595FD" w14:textId="77777777" w:rsidR="003977B5" w:rsidRDefault="00E00AA1">
            <w:pPr>
              <w:pStyle w:val="Abschnittstitel"/>
            </w:pPr>
            <w:r>
              <w:t>I.</w:t>
            </w:r>
          </w:p>
        </w:tc>
        <w:tc>
          <w:tcPr>
            <w:tcW w:w="247.60pt" w:type="dxa"/>
            <w:tcBorders>
              <w:top w:val="single" w:sz="4" w:space="0" w:color="000000"/>
              <w:start w:val="single" w:sz="4" w:space="0" w:color="000000"/>
              <w:end w:val="single" w:sz="4" w:space="0" w:color="000000"/>
            </w:tcBorders>
            <w:shd w:val="clear" w:color="auto" w:fill="FFFFFF"/>
          </w:tcPr>
          <w:p w14:paraId="1717E99F" w14:textId="77777777" w:rsidR="003977B5" w:rsidRDefault="003977B5"/>
        </w:tc>
      </w:tr>
      <w:tr w:rsidR="003977B5" w14:paraId="66EEB7AC" w14:textId="77777777">
        <w:tc>
          <w:tcPr>
            <w:tcW w:w="247.55pt" w:type="dxa"/>
            <w:tcBorders>
              <w:top w:val="single" w:sz="4" w:space="0" w:color="000000"/>
              <w:start w:val="single" w:sz="4" w:space="0" w:color="000000"/>
            </w:tcBorders>
            <w:shd w:val="clear" w:color="auto" w:fill="FFFFFF"/>
          </w:tcPr>
          <w:p w14:paraId="0699CA85" w14:textId="77777777" w:rsidR="003977B5" w:rsidRDefault="003977B5"/>
        </w:tc>
        <w:tc>
          <w:tcPr>
            <w:tcW w:w="247.55pt" w:type="dxa"/>
            <w:tcBorders>
              <w:top w:val="single" w:sz="4" w:space="0" w:color="000000"/>
              <w:start w:val="single" w:sz="4" w:space="0" w:color="000000"/>
            </w:tcBorders>
            <w:shd w:val="clear" w:color="auto" w:fill="FFFFFF"/>
          </w:tcPr>
          <w:p w14:paraId="54FB1087" w14:textId="77777777" w:rsidR="003977B5" w:rsidRDefault="00E00AA1">
            <w:pPr>
              <w:pStyle w:val="Nebenzitat"/>
            </w:pPr>
            <w:r>
              <w:t xml:space="preserve">Der Erlass «Gesetz über den Spitalverbund Appenzell Ausserrhoden (Spitalverbundgesetz; SVARG; </w:t>
            </w:r>
            <w:proofErr w:type="spellStart"/>
            <w:r>
              <w:t>bGS</w:t>
            </w:r>
            <w:proofErr w:type="spellEnd"/>
            <w:r>
              <w:t xml:space="preserve"> </w:t>
            </w:r>
            <w:hyperlink r:id="rId6" w:history="1">
              <w:r w:rsidR="003977B5">
                <w:rPr>
                  <w:rStyle w:val="Hyperlink"/>
                </w:rPr>
                <w:t>812.11</w:t>
              </w:r>
            </w:hyperlink>
            <w:r>
              <w:t>) vom 19. September 2011 (Stand 1. Januar 2019)» wird wie folgt geändert:</w:t>
            </w:r>
          </w:p>
        </w:tc>
        <w:tc>
          <w:tcPr>
            <w:tcW w:w="247.60pt" w:type="dxa"/>
            <w:tcBorders>
              <w:top w:val="single" w:sz="4" w:space="0" w:color="000000"/>
              <w:start w:val="single" w:sz="4" w:space="0" w:color="000000"/>
              <w:end w:val="single" w:sz="4" w:space="0" w:color="000000"/>
            </w:tcBorders>
            <w:shd w:val="clear" w:color="auto" w:fill="FFFFFF"/>
          </w:tcPr>
          <w:p w14:paraId="3EB5FE6F" w14:textId="77777777" w:rsidR="003977B5" w:rsidRDefault="003977B5"/>
        </w:tc>
      </w:tr>
      <w:tr w:rsidR="003977B5" w14:paraId="63ACD132" w14:textId="77777777">
        <w:tc>
          <w:tcPr>
            <w:tcW w:w="247.55pt" w:type="dxa"/>
            <w:tcBorders>
              <w:top w:val="single" w:sz="4" w:space="0" w:color="000000"/>
              <w:start w:val="single" w:sz="4" w:space="0" w:color="000000"/>
            </w:tcBorders>
          </w:tcPr>
          <w:p w14:paraId="6F092908" w14:textId="77777777" w:rsidR="003977B5" w:rsidRDefault="00E00AA1">
            <w:pPr>
              <w:pStyle w:val="TableContents"/>
            </w:pPr>
            <w:r>
              <w:rPr>
                <w:b/>
                <w:bCs/>
                <w:sz w:val="22"/>
              </w:rPr>
              <w:t>Gesetz über den Spitalverbund Appenzell Ausserrhoden</w:t>
            </w:r>
          </w:p>
        </w:tc>
        <w:tc>
          <w:tcPr>
            <w:tcW w:w="247.55pt" w:type="dxa"/>
            <w:tcBorders>
              <w:top w:val="single" w:sz="4" w:space="0" w:color="000000"/>
              <w:start w:val="single" w:sz="4" w:space="0" w:color="000000"/>
            </w:tcBorders>
          </w:tcPr>
          <w:p w14:paraId="4D781928"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1369FA1C" w14:textId="77777777" w:rsidR="003977B5" w:rsidRDefault="003977B5"/>
        </w:tc>
      </w:tr>
      <w:tr w:rsidR="003977B5" w14:paraId="2A3EA7CB" w14:textId="77777777">
        <w:tc>
          <w:tcPr>
            <w:tcW w:w="247.55pt" w:type="dxa"/>
            <w:tcBorders>
              <w:start w:val="single" w:sz="4" w:space="0" w:color="000000"/>
            </w:tcBorders>
          </w:tcPr>
          <w:p w14:paraId="77E260E0" w14:textId="77777777" w:rsidR="003977B5" w:rsidRDefault="00E00AA1">
            <w:pPr>
              <w:pStyle w:val="TableContents"/>
            </w:pPr>
            <w:r>
              <w:rPr>
                <w:b/>
                <w:bCs/>
                <w:sz w:val="22"/>
              </w:rPr>
              <w:t>(Spitalverbundgesetz; SVARG)</w:t>
            </w:r>
          </w:p>
        </w:tc>
        <w:tc>
          <w:tcPr>
            <w:tcW w:w="247.55pt" w:type="dxa"/>
            <w:tcBorders>
              <w:start w:val="single" w:sz="4" w:space="0" w:color="000000"/>
            </w:tcBorders>
          </w:tcPr>
          <w:p w14:paraId="42AB58ED" w14:textId="77777777" w:rsidR="003977B5" w:rsidRDefault="003977B5">
            <w:pPr>
              <w:pStyle w:val="TableContents"/>
            </w:pPr>
          </w:p>
        </w:tc>
        <w:tc>
          <w:tcPr>
            <w:tcW w:w="247.60pt" w:type="dxa"/>
            <w:tcBorders>
              <w:start w:val="single" w:sz="4" w:space="0" w:color="000000"/>
              <w:end w:val="single" w:sz="4" w:space="0" w:color="000000"/>
            </w:tcBorders>
          </w:tcPr>
          <w:p w14:paraId="427F5723" w14:textId="77777777" w:rsidR="003977B5" w:rsidRDefault="003977B5"/>
        </w:tc>
      </w:tr>
      <w:tr w:rsidR="003977B5" w14:paraId="4FDEF2B2" w14:textId="77777777">
        <w:tc>
          <w:tcPr>
            <w:tcW w:w="247.55pt" w:type="dxa"/>
            <w:tcBorders>
              <w:top w:val="single" w:sz="4" w:space="0" w:color="000000"/>
              <w:start w:val="single" w:sz="4" w:space="0" w:color="000000"/>
            </w:tcBorders>
          </w:tcPr>
          <w:p w14:paraId="40B7D490" w14:textId="77777777" w:rsidR="003977B5" w:rsidRDefault="00E00AA1">
            <w:pPr>
              <w:pStyle w:val="TableContents"/>
            </w:pPr>
            <w:r>
              <w:t>vom 19. September 2011</w:t>
            </w:r>
          </w:p>
        </w:tc>
        <w:tc>
          <w:tcPr>
            <w:tcW w:w="247.55pt" w:type="dxa"/>
            <w:tcBorders>
              <w:top w:val="single" w:sz="4" w:space="0" w:color="000000"/>
              <w:start w:val="single" w:sz="4" w:space="0" w:color="000000"/>
            </w:tcBorders>
          </w:tcPr>
          <w:p w14:paraId="67626C88"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45EA7D8A" w14:textId="77777777" w:rsidR="003977B5" w:rsidRDefault="003977B5"/>
        </w:tc>
      </w:tr>
      <w:tr w:rsidR="003977B5" w14:paraId="145E9279" w14:textId="77777777">
        <w:tc>
          <w:tcPr>
            <w:tcW w:w="247.55pt" w:type="dxa"/>
            <w:tcBorders>
              <w:top w:val="single" w:sz="4" w:space="0" w:color="000000"/>
              <w:start w:val="single" w:sz="4" w:space="0" w:color="000000"/>
            </w:tcBorders>
          </w:tcPr>
          <w:p w14:paraId="37116F28" w14:textId="77777777" w:rsidR="003977B5" w:rsidRDefault="00E00AA1">
            <w:pPr>
              <w:pStyle w:val="Autor"/>
            </w:pPr>
            <w:r>
              <w:t>Der Kantonsrat von Appenzell Ausserrhoden,</w:t>
            </w:r>
          </w:p>
        </w:tc>
        <w:tc>
          <w:tcPr>
            <w:tcW w:w="247.55pt" w:type="dxa"/>
            <w:tcBorders>
              <w:top w:val="single" w:sz="4" w:space="0" w:color="000000"/>
              <w:start w:val="single" w:sz="4" w:space="0" w:color="000000"/>
            </w:tcBorders>
          </w:tcPr>
          <w:p w14:paraId="32E218DD" w14:textId="77777777" w:rsidR="003977B5" w:rsidRDefault="003977B5">
            <w:pPr>
              <w:pStyle w:val="Autor"/>
            </w:pPr>
          </w:p>
        </w:tc>
        <w:tc>
          <w:tcPr>
            <w:tcW w:w="247.60pt" w:type="dxa"/>
            <w:tcBorders>
              <w:top w:val="single" w:sz="4" w:space="0" w:color="000000"/>
              <w:start w:val="single" w:sz="4" w:space="0" w:color="000000"/>
              <w:end w:val="single" w:sz="4" w:space="0" w:color="000000"/>
            </w:tcBorders>
          </w:tcPr>
          <w:p w14:paraId="26E0AD21" w14:textId="77777777" w:rsidR="003977B5" w:rsidRDefault="003977B5"/>
        </w:tc>
      </w:tr>
      <w:tr w:rsidR="003977B5" w14:paraId="627C0E5F" w14:textId="77777777">
        <w:tc>
          <w:tcPr>
            <w:tcW w:w="247.55pt" w:type="dxa"/>
            <w:tcBorders>
              <w:top w:val="single" w:sz="4" w:space="0" w:color="000000"/>
              <w:start w:val="single" w:sz="4" w:space="0" w:color="000000"/>
            </w:tcBorders>
          </w:tcPr>
          <w:p w14:paraId="0B25EA60" w14:textId="77777777" w:rsidR="003977B5" w:rsidRDefault="00E00AA1">
            <w:pPr>
              <w:pStyle w:val="TableContents"/>
            </w:pPr>
            <w:r>
              <w:t>gestützt auf Art. 48 der Verfassung des Kantons Appenzell A.Rh. vom 30. April 1995</w:t>
            </w:r>
            <w:r>
              <w:rPr>
                <w:rStyle w:val="Funotenzeichen"/>
              </w:rPr>
              <w:footnoteReference w:id="1"/>
            </w:r>
            <w:r>
              <w:rPr>
                <w:rStyle w:val="Funotenzeichen"/>
              </w:rPr>
              <w:t>)</w:t>
            </w:r>
            <w:r>
              <w:t>,</w:t>
            </w:r>
          </w:p>
        </w:tc>
        <w:tc>
          <w:tcPr>
            <w:tcW w:w="247.55pt" w:type="dxa"/>
            <w:tcBorders>
              <w:top w:val="single" w:sz="4" w:space="0" w:color="000000"/>
              <w:start w:val="single" w:sz="4" w:space="0" w:color="000000"/>
            </w:tcBorders>
          </w:tcPr>
          <w:p w14:paraId="489D241D"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4F7F5210" w14:textId="77777777" w:rsidR="003977B5" w:rsidRDefault="003977B5"/>
        </w:tc>
      </w:tr>
      <w:tr w:rsidR="003977B5" w14:paraId="416F6149" w14:textId="77777777">
        <w:tc>
          <w:tcPr>
            <w:tcW w:w="247.55pt" w:type="dxa"/>
            <w:tcBorders>
              <w:top w:val="single" w:sz="4" w:space="0" w:color="000000"/>
              <w:start w:val="single" w:sz="4" w:space="0" w:color="000000"/>
            </w:tcBorders>
          </w:tcPr>
          <w:p w14:paraId="4C403531" w14:textId="77777777" w:rsidR="003977B5" w:rsidRDefault="00E00AA1">
            <w:pPr>
              <w:pStyle w:val="Aktion"/>
            </w:pPr>
            <w:r>
              <w:t>beschliesst:</w:t>
            </w:r>
          </w:p>
        </w:tc>
        <w:tc>
          <w:tcPr>
            <w:tcW w:w="247.55pt" w:type="dxa"/>
            <w:tcBorders>
              <w:top w:val="single" w:sz="4" w:space="0" w:color="000000"/>
              <w:start w:val="single" w:sz="4" w:space="0" w:color="000000"/>
            </w:tcBorders>
          </w:tcPr>
          <w:p w14:paraId="56457B1B" w14:textId="77777777" w:rsidR="003977B5" w:rsidRDefault="003977B5">
            <w:pPr>
              <w:pStyle w:val="Aktion"/>
            </w:pPr>
          </w:p>
        </w:tc>
        <w:tc>
          <w:tcPr>
            <w:tcW w:w="247.60pt" w:type="dxa"/>
            <w:tcBorders>
              <w:top w:val="single" w:sz="4" w:space="0" w:color="000000"/>
              <w:start w:val="single" w:sz="4" w:space="0" w:color="000000"/>
              <w:end w:val="single" w:sz="4" w:space="0" w:color="000000"/>
            </w:tcBorders>
          </w:tcPr>
          <w:p w14:paraId="4290A0A3" w14:textId="77777777" w:rsidR="003977B5" w:rsidRDefault="003977B5"/>
        </w:tc>
      </w:tr>
      <w:tr w:rsidR="003977B5" w14:paraId="191D4BCB" w14:textId="77777777" w:rsidTr="007A43D2">
        <w:trPr>
          <w:trHeight w:val="734"/>
        </w:trPr>
        <w:tc>
          <w:tcPr>
            <w:tcW w:w="247.55pt" w:type="dxa"/>
            <w:tcBorders>
              <w:top w:val="single" w:sz="4" w:space="0" w:color="000000"/>
              <w:start w:val="single" w:sz="4" w:space="0" w:color="000000"/>
            </w:tcBorders>
          </w:tcPr>
          <w:p w14:paraId="68F3FFB7" w14:textId="77777777" w:rsidR="003977B5" w:rsidRDefault="00E00AA1">
            <w:pPr>
              <w:pStyle w:val="TableContents"/>
            </w:pPr>
            <w:r>
              <w:rPr>
                <w:b/>
                <w:bCs/>
                <w:sz w:val="22"/>
              </w:rPr>
              <w:t>I. Allgemeine Bestimmungen </w:t>
            </w:r>
            <w:r>
              <w:rPr>
                <w:b/>
                <w:bCs/>
                <w:color w:val="777777"/>
                <w:sz w:val="14"/>
              </w:rPr>
              <w:t>(I.)</w:t>
            </w:r>
          </w:p>
        </w:tc>
        <w:tc>
          <w:tcPr>
            <w:tcW w:w="247.55pt" w:type="dxa"/>
            <w:tcBorders>
              <w:top w:val="single" w:sz="4" w:space="0" w:color="000000"/>
              <w:start w:val="single" w:sz="4" w:space="0" w:color="000000"/>
            </w:tcBorders>
          </w:tcPr>
          <w:p w14:paraId="73A5F348"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40730F43" w14:textId="77777777" w:rsidR="003977B5" w:rsidRDefault="003977B5"/>
        </w:tc>
      </w:tr>
      <w:tr w:rsidR="003977B5" w14:paraId="4C9C1D2A" w14:textId="77777777">
        <w:trPr>
          <w:cantSplit/>
        </w:trPr>
        <w:tc>
          <w:tcPr>
            <w:tcW w:w="247.55pt" w:type="dxa"/>
            <w:tcBorders>
              <w:top w:val="single" w:sz="4" w:space="0" w:color="000000"/>
              <w:start w:val="single" w:sz="4" w:space="0" w:color="000000"/>
            </w:tcBorders>
          </w:tcPr>
          <w:p w14:paraId="13F1650B" w14:textId="77777777" w:rsidR="003977B5" w:rsidRDefault="00E00AA1">
            <w:pPr>
              <w:pStyle w:val="TableContents"/>
            </w:pPr>
            <w:r>
              <w:rPr>
                <w:b/>
                <w:bCs/>
              </w:rPr>
              <w:lastRenderedPageBreak/>
              <w:t>Art.  1</w:t>
            </w:r>
            <w:r>
              <w:br/>
            </w:r>
            <w:r>
              <w:rPr>
                <w:sz w:val="14"/>
              </w:rPr>
              <w:t>Rechtsform und Sitz</w:t>
            </w:r>
          </w:p>
        </w:tc>
        <w:tc>
          <w:tcPr>
            <w:tcW w:w="247.55pt" w:type="dxa"/>
            <w:tcBorders>
              <w:top w:val="single" w:sz="4" w:space="0" w:color="000000"/>
              <w:start w:val="single" w:sz="4" w:space="0" w:color="000000"/>
            </w:tcBorders>
          </w:tcPr>
          <w:p w14:paraId="2EBE169D"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4D7640AD" w14:textId="77777777" w:rsidR="003977B5" w:rsidRDefault="003977B5"/>
        </w:tc>
      </w:tr>
      <w:tr w:rsidR="003977B5" w14:paraId="64E2F715" w14:textId="77777777">
        <w:trPr>
          <w:cantSplit/>
        </w:trPr>
        <w:tc>
          <w:tcPr>
            <w:tcW w:w="247.55pt" w:type="dxa"/>
            <w:tcBorders>
              <w:start w:val="single" w:sz="4" w:space="0" w:color="000000"/>
            </w:tcBorders>
          </w:tcPr>
          <w:p w14:paraId="1C17B8D0" w14:textId="77777777" w:rsidR="003977B5" w:rsidRDefault="00E00AA1">
            <w:pPr>
              <w:pStyle w:val="TableContents"/>
            </w:pPr>
            <w:r>
              <w:rPr>
                <w:vertAlign w:val="superscript"/>
              </w:rPr>
              <w:t>1</w:t>
            </w:r>
            <w:r>
              <w:t> Der Spitalverbund Appenzell Ausserrhoden (Spitalverbund, SVAR) ist eine selbständige öffentlich-rechtliche Anstalt des Kantons mit Sitz in Herisau.</w:t>
            </w:r>
          </w:p>
        </w:tc>
        <w:tc>
          <w:tcPr>
            <w:tcW w:w="247.55pt" w:type="dxa"/>
            <w:tcBorders>
              <w:start w:val="single" w:sz="4" w:space="0" w:color="000000"/>
            </w:tcBorders>
          </w:tcPr>
          <w:p w14:paraId="5519D442" w14:textId="77777777" w:rsidR="003977B5" w:rsidRDefault="003977B5">
            <w:pPr>
              <w:pStyle w:val="TableContents"/>
            </w:pPr>
          </w:p>
        </w:tc>
        <w:tc>
          <w:tcPr>
            <w:tcW w:w="247.60pt" w:type="dxa"/>
            <w:tcBorders>
              <w:start w:val="single" w:sz="4" w:space="0" w:color="000000"/>
              <w:end w:val="single" w:sz="4" w:space="0" w:color="000000"/>
            </w:tcBorders>
          </w:tcPr>
          <w:p w14:paraId="5AF0D9DE" w14:textId="77777777" w:rsidR="003977B5" w:rsidRDefault="003977B5"/>
        </w:tc>
      </w:tr>
      <w:tr w:rsidR="003977B5" w14:paraId="71DFA454" w14:textId="77777777">
        <w:trPr>
          <w:cantSplit/>
        </w:trPr>
        <w:tc>
          <w:tcPr>
            <w:tcW w:w="247.55pt" w:type="dxa"/>
            <w:tcBorders>
              <w:start w:val="single" w:sz="4" w:space="0" w:color="000000"/>
            </w:tcBorders>
          </w:tcPr>
          <w:p w14:paraId="722DCDDF" w14:textId="77777777" w:rsidR="003977B5" w:rsidRDefault="00E00AA1">
            <w:pPr>
              <w:pStyle w:val="TableContents"/>
            </w:pPr>
            <w:r>
              <w:rPr>
                <w:vertAlign w:val="superscript"/>
              </w:rPr>
              <w:t>2</w:t>
            </w:r>
            <w:r>
              <w:t> …</w:t>
            </w:r>
          </w:p>
        </w:tc>
        <w:tc>
          <w:tcPr>
            <w:tcW w:w="247.55pt" w:type="dxa"/>
            <w:tcBorders>
              <w:start w:val="single" w:sz="4" w:space="0" w:color="000000"/>
            </w:tcBorders>
          </w:tcPr>
          <w:p w14:paraId="623FDDC5" w14:textId="77777777" w:rsidR="003977B5" w:rsidRDefault="003977B5">
            <w:pPr>
              <w:pStyle w:val="TableContents"/>
            </w:pPr>
          </w:p>
        </w:tc>
        <w:tc>
          <w:tcPr>
            <w:tcW w:w="247.60pt" w:type="dxa"/>
            <w:tcBorders>
              <w:start w:val="single" w:sz="4" w:space="0" w:color="000000"/>
              <w:end w:val="single" w:sz="4" w:space="0" w:color="000000"/>
            </w:tcBorders>
          </w:tcPr>
          <w:p w14:paraId="472BAED9" w14:textId="77777777" w:rsidR="003977B5" w:rsidRDefault="003977B5"/>
        </w:tc>
      </w:tr>
      <w:tr w:rsidR="003977B5" w14:paraId="6FC42121" w14:textId="77777777">
        <w:trPr>
          <w:cantSplit/>
        </w:trPr>
        <w:tc>
          <w:tcPr>
            <w:tcW w:w="247.55pt" w:type="dxa"/>
            <w:tcBorders>
              <w:top w:val="single" w:sz="4" w:space="0" w:color="000000"/>
              <w:start w:val="single" w:sz="4" w:space="0" w:color="000000"/>
            </w:tcBorders>
          </w:tcPr>
          <w:p w14:paraId="2BB02121" w14:textId="77777777" w:rsidR="003977B5" w:rsidRDefault="00E00AA1">
            <w:pPr>
              <w:pStyle w:val="TableContents"/>
            </w:pPr>
            <w:r>
              <w:rPr>
                <w:b/>
                <w:bCs/>
              </w:rPr>
              <w:t>Art.  2</w:t>
            </w:r>
            <w:r>
              <w:br/>
            </w:r>
            <w:r>
              <w:rPr>
                <w:sz w:val="14"/>
              </w:rPr>
              <w:t>Aufgaben</w:t>
            </w:r>
          </w:p>
        </w:tc>
        <w:tc>
          <w:tcPr>
            <w:tcW w:w="247.55pt" w:type="dxa"/>
            <w:tcBorders>
              <w:top w:val="single" w:sz="4" w:space="0" w:color="000000"/>
              <w:start w:val="single" w:sz="4" w:space="0" w:color="000000"/>
            </w:tcBorders>
          </w:tcPr>
          <w:p w14:paraId="1EF3B726"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06C5DD36" w14:textId="77777777" w:rsidR="003977B5" w:rsidRDefault="003977B5"/>
        </w:tc>
      </w:tr>
      <w:tr w:rsidR="003977B5" w14:paraId="13D0C080" w14:textId="77777777">
        <w:trPr>
          <w:cantSplit/>
        </w:trPr>
        <w:tc>
          <w:tcPr>
            <w:tcW w:w="247.55pt" w:type="dxa"/>
            <w:tcBorders>
              <w:start w:val="single" w:sz="4" w:space="0" w:color="000000"/>
            </w:tcBorders>
          </w:tcPr>
          <w:p w14:paraId="5237D7E3" w14:textId="77777777" w:rsidR="003977B5" w:rsidRDefault="00E00AA1">
            <w:pPr>
              <w:pStyle w:val="TableContents"/>
            </w:pPr>
            <w:r>
              <w:rPr>
                <w:vertAlign w:val="superscript"/>
              </w:rPr>
              <w:t>1</w:t>
            </w:r>
            <w:r>
              <w:t> Der SVAR trägt zur medizinischen Versorgung der Bevölkerung bei. Er hat dabei stationäre Leistungen der Grundversorgung nach Massgabe der Vorgaben der Spitalplanung anzubieten.</w:t>
            </w:r>
          </w:p>
        </w:tc>
        <w:tc>
          <w:tcPr>
            <w:tcW w:w="247.55pt" w:type="dxa"/>
            <w:tcBorders>
              <w:start w:val="single" w:sz="4" w:space="0" w:color="000000"/>
            </w:tcBorders>
          </w:tcPr>
          <w:p w14:paraId="436204B1" w14:textId="77777777" w:rsidR="003977B5" w:rsidRDefault="00E00AA1">
            <w:pPr>
              <w:pStyle w:val="TableContents"/>
            </w:pPr>
            <w:r>
              <w:rPr>
                <w:vertAlign w:val="superscript"/>
              </w:rPr>
              <w:t>1</w:t>
            </w:r>
            <w:r>
              <w:t> Der SVAR und seine Unternehmen tragen zu einer bedarfsgerechten, wirtschaftlich tragbaren, vernetzten und qualitativ hochstehenden Gesundheitsversorgung der Bevölkerung bei.</w:t>
            </w:r>
          </w:p>
        </w:tc>
        <w:tc>
          <w:tcPr>
            <w:tcW w:w="247.60pt" w:type="dxa"/>
            <w:tcBorders>
              <w:start w:val="single" w:sz="4" w:space="0" w:color="000000"/>
              <w:end w:val="single" w:sz="4" w:space="0" w:color="000000"/>
            </w:tcBorders>
          </w:tcPr>
          <w:p w14:paraId="225AE35A" w14:textId="77777777" w:rsidR="003977B5" w:rsidRDefault="003977B5"/>
        </w:tc>
      </w:tr>
      <w:tr w:rsidR="003977B5" w14:paraId="1CCBD858" w14:textId="77777777">
        <w:trPr>
          <w:cantSplit/>
        </w:trPr>
        <w:tc>
          <w:tcPr>
            <w:tcW w:w="247.55pt" w:type="dxa"/>
            <w:tcBorders>
              <w:start w:val="single" w:sz="4" w:space="0" w:color="000000"/>
            </w:tcBorders>
          </w:tcPr>
          <w:p w14:paraId="4A75A8F2" w14:textId="77777777" w:rsidR="003977B5" w:rsidRDefault="00E00AA1">
            <w:pPr>
              <w:pStyle w:val="TableContents"/>
            </w:pPr>
            <w:r>
              <w:rPr>
                <w:vertAlign w:val="superscript"/>
              </w:rPr>
              <w:t>1bis</w:t>
            </w:r>
            <w:r>
              <w:t> Der SVAR erbringt die ihm vom Kanton zusätzlich übertragenen Aufgaben, insbesondere gemeinwirtschaftliche Leistungen.</w:t>
            </w:r>
          </w:p>
        </w:tc>
        <w:tc>
          <w:tcPr>
            <w:tcW w:w="247.55pt" w:type="dxa"/>
            <w:tcBorders>
              <w:start w:val="single" w:sz="4" w:space="0" w:color="000000"/>
            </w:tcBorders>
          </w:tcPr>
          <w:p w14:paraId="1EDF1978" w14:textId="77777777" w:rsidR="003977B5" w:rsidRDefault="00E00AA1">
            <w:pPr>
              <w:pStyle w:val="TableContents"/>
            </w:pPr>
            <w:r>
              <w:rPr>
                <w:vertAlign w:val="superscript"/>
              </w:rPr>
              <w:t>1bis</w:t>
            </w:r>
            <w:r>
              <w:t> </w:t>
            </w:r>
            <w:proofErr w:type="gramStart"/>
            <w:r>
              <w:rPr>
                <w:i/>
                <w:iCs/>
              </w:rPr>
              <w:t>Aufgehoben</w:t>
            </w:r>
            <w:proofErr w:type="gramEnd"/>
            <w:r>
              <w:rPr>
                <w:i/>
                <w:iCs/>
              </w:rPr>
              <w:t>.</w:t>
            </w:r>
          </w:p>
        </w:tc>
        <w:tc>
          <w:tcPr>
            <w:tcW w:w="247.60pt" w:type="dxa"/>
            <w:tcBorders>
              <w:start w:val="single" w:sz="4" w:space="0" w:color="000000"/>
              <w:end w:val="single" w:sz="4" w:space="0" w:color="000000"/>
            </w:tcBorders>
          </w:tcPr>
          <w:p w14:paraId="6FE0C3FE" w14:textId="77777777" w:rsidR="003977B5" w:rsidRDefault="003977B5"/>
        </w:tc>
      </w:tr>
      <w:tr w:rsidR="003977B5" w14:paraId="1190BEF8" w14:textId="77777777">
        <w:trPr>
          <w:cantSplit/>
        </w:trPr>
        <w:tc>
          <w:tcPr>
            <w:tcW w:w="247.55pt" w:type="dxa"/>
            <w:tcBorders>
              <w:start w:val="single" w:sz="4" w:space="0" w:color="000000"/>
            </w:tcBorders>
          </w:tcPr>
          <w:p w14:paraId="53375F31" w14:textId="77777777" w:rsidR="003977B5" w:rsidRDefault="00E00AA1">
            <w:pPr>
              <w:pStyle w:val="TableContents"/>
            </w:pPr>
            <w:r>
              <w:rPr>
                <w:vertAlign w:val="superscript"/>
              </w:rPr>
              <w:t>2</w:t>
            </w:r>
            <w:r>
              <w:t> Soweit die Erfüllung dieser Aufgaben nicht beeinträchtigt wird, kann sich der SVAR im Gesundheitswesen unternehmerisch frei betätigen.</w:t>
            </w:r>
          </w:p>
        </w:tc>
        <w:tc>
          <w:tcPr>
            <w:tcW w:w="247.55pt" w:type="dxa"/>
            <w:tcBorders>
              <w:start w:val="single" w:sz="4" w:space="0" w:color="000000"/>
            </w:tcBorders>
          </w:tcPr>
          <w:p w14:paraId="0E4BAF9F" w14:textId="77777777" w:rsidR="003977B5" w:rsidRDefault="00E00AA1">
            <w:pPr>
              <w:pStyle w:val="TableContents"/>
            </w:pPr>
            <w:r>
              <w:rPr>
                <w:vertAlign w:val="superscript"/>
              </w:rPr>
              <w:t>2</w:t>
            </w:r>
            <w:r>
              <w:t> Der SVAR hält und beteiligt sich an Unternehmen, die medizinische oder damit zusammenhängende Leistungen erbringen. Die Unternehmen können sich in diesem Rahmen unternehmerisch frei betätigen und neben stationären Leistungen insbesondere auch ambulante Leistungen innerhalb und ausserhalb von Spitalinfrastrukturen anbieten.</w:t>
            </w:r>
          </w:p>
        </w:tc>
        <w:tc>
          <w:tcPr>
            <w:tcW w:w="247.60pt" w:type="dxa"/>
            <w:tcBorders>
              <w:start w:val="single" w:sz="4" w:space="0" w:color="000000"/>
              <w:end w:val="single" w:sz="4" w:space="0" w:color="000000"/>
            </w:tcBorders>
          </w:tcPr>
          <w:p w14:paraId="089D31EB" w14:textId="77777777" w:rsidR="003977B5" w:rsidRDefault="003977B5"/>
        </w:tc>
      </w:tr>
      <w:tr w:rsidR="003977B5" w14:paraId="66C2A1E9" w14:textId="77777777">
        <w:trPr>
          <w:cantSplit/>
        </w:trPr>
        <w:tc>
          <w:tcPr>
            <w:tcW w:w="247.55pt" w:type="dxa"/>
            <w:tcBorders>
              <w:start w:val="single" w:sz="4" w:space="0" w:color="000000"/>
            </w:tcBorders>
          </w:tcPr>
          <w:p w14:paraId="78FAE537" w14:textId="77777777" w:rsidR="003977B5" w:rsidRDefault="003977B5">
            <w:pPr>
              <w:pStyle w:val="TableContents"/>
            </w:pPr>
          </w:p>
        </w:tc>
        <w:tc>
          <w:tcPr>
            <w:tcW w:w="247.55pt" w:type="dxa"/>
            <w:tcBorders>
              <w:start w:val="single" w:sz="4" w:space="0" w:color="000000"/>
            </w:tcBorders>
          </w:tcPr>
          <w:p w14:paraId="4C3866DE" w14:textId="77777777" w:rsidR="003977B5" w:rsidRDefault="00E00AA1">
            <w:pPr>
              <w:pStyle w:val="TableContents"/>
            </w:pPr>
            <w:r>
              <w:rPr>
                <w:vertAlign w:val="superscript"/>
              </w:rPr>
              <w:t>3</w:t>
            </w:r>
            <w:r>
              <w:t> Der SVAR verwaltet und bewirtschaftet die ihm übertragenen Grundstücke, Bauten und dinglichen Rechte im Interesse der Gesundheitsversorgung. Er stellt sie seinen Unternehmen oder Dritten gegen Entgelt zur Verfügung.</w:t>
            </w:r>
          </w:p>
        </w:tc>
        <w:tc>
          <w:tcPr>
            <w:tcW w:w="247.60pt" w:type="dxa"/>
            <w:tcBorders>
              <w:start w:val="single" w:sz="4" w:space="0" w:color="000000"/>
              <w:end w:val="single" w:sz="4" w:space="0" w:color="000000"/>
            </w:tcBorders>
          </w:tcPr>
          <w:p w14:paraId="2ACF1E1A" w14:textId="77777777" w:rsidR="003977B5" w:rsidRDefault="003977B5"/>
        </w:tc>
      </w:tr>
      <w:tr w:rsidR="003977B5" w14:paraId="5117C2B1" w14:textId="77777777">
        <w:trPr>
          <w:cantSplit/>
        </w:trPr>
        <w:tc>
          <w:tcPr>
            <w:tcW w:w="247.55pt" w:type="dxa"/>
            <w:tcBorders>
              <w:start w:val="single" w:sz="4" w:space="0" w:color="000000"/>
            </w:tcBorders>
          </w:tcPr>
          <w:p w14:paraId="53CA5903" w14:textId="77777777" w:rsidR="003977B5" w:rsidRDefault="003977B5">
            <w:pPr>
              <w:pStyle w:val="TableContents"/>
            </w:pPr>
          </w:p>
        </w:tc>
        <w:tc>
          <w:tcPr>
            <w:tcW w:w="247.55pt" w:type="dxa"/>
            <w:tcBorders>
              <w:start w:val="single" w:sz="4" w:space="0" w:color="000000"/>
            </w:tcBorders>
          </w:tcPr>
          <w:p w14:paraId="14C59B1D" w14:textId="77777777" w:rsidR="003977B5" w:rsidRDefault="00E00AA1">
            <w:pPr>
              <w:pStyle w:val="TableContents"/>
            </w:pPr>
            <w:r>
              <w:rPr>
                <w:vertAlign w:val="superscript"/>
              </w:rPr>
              <w:t>4</w:t>
            </w:r>
            <w:r>
              <w:t> Der SVAR kann seine Unternehmen ganz oder teilweise veräussern oder schliessen, sofern die Gesundheitsversorgung der Bevölkerung gewährleistet bleibt.</w:t>
            </w:r>
          </w:p>
        </w:tc>
        <w:tc>
          <w:tcPr>
            <w:tcW w:w="247.60pt" w:type="dxa"/>
            <w:tcBorders>
              <w:start w:val="single" w:sz="4" w:space="0" w:color="000000"/>
              <w:end w:val="single" w:sz="4" w:space="0" w:color="000000"/>
            </w:tcBorders>
          </w:tcPr>
          <w:p w14:paraId="7BDC64E6" w14:textId="77777777" w:rsidR="003977B5" w:rsidRDefault="003977B5"/>
        </w:tc>
      </w:tr>
      <w:tr w:rsidR="003977B5" w14:paraId="558F8AD6" w14:textId="77777777">
        <w:tc>
          <w:tcPr>
            <w:tcW w:w="247.55pt" w:type="dxa"/>
            <w:tcBorders>
              <w:top w:val="single" w:sz="4" w:space="0" w:color="000000"/>
              <w:start w:val="single" w:sz="4" w:space="0" w:color="000000"/>
            </w:tcBorders>
          </w:tcPr>
          <w:p w14:paraId="1794D2F3" w14:textId="77777777" w:rsidR="003977B5" w:rsidRDefault="00E00AA1">
            <w:pPr>
              <w:pStyle w:val="TableContents"/>
            </w:pPr>
            <w:r>
              <w:rPr>
                <w:b/>
                <w:bCs/>
                <w:sz w:val="22"/>
              </w:rPr>
              <w:t>II. Organisation und Zuständigkeiten </w:t>
            </w:r>
            <w:r>
              <w:rPr>
                <w:b/>
                <w:bCs/>
                <w:color w:val="777777"/>
                <w:sz w:val="14"/>
              </w:rPr>
              <w:t>(II.)</w:t>
            </w:r>
          </w:p>
        </w:tc>
        <w:tc>
          <w:tcPr>
            <w:tcW w:w="247.55pt" w:type="dxa"/>
            <w:tcBorders>
              <w:top w:val="single" w:sz="4" w:space="0" w:color="000000"/>
              <w:start w:val="single" w:sz="4" w:space="0" w:color="000000"/>
            </w:tcBorders>
          </w:tcPr>
          <w:p w14:paraId="436D752A"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5934B1A2" w14:textId="77777777" w:rsidR="003977B5" w:rsidRDefault="003977B5"/>
        </w:tc>
      </w:tr>
      <w:tr w:rsidR="003977B5" w14:paraId="689C157B" w14:textId="77777777">
        <w:tc>
          <w:tcPr>
            <w:tcW w:w="247.55pt" w:type="dxa"/>
            <w:tcBorders>
              <w:top w:val="single" w:sz="4" w:space="0" w:color="000000"/>
              <w:start w:val="single" w:sz="4" w:space="0" w:color="000000"/>
            </w:tcBorders>
          </w:tcPr>
          <w:p w14:paraId="7ECE1EA9" w14:textId="77777777" w:rsidR="003977B5" w:rsidRDefault="00E00AA1">
            <w:pPr>
              <w:pStyle w:val="TableContents"/>
            </w:pPr>
            <w:r>
              <w:rPr>
                <w:b/>
                <w:bCs/>
                <w:sz w:val="22"/>
              </w:rPr>
              <w:t>1. Abschnitt: Leitung des SVAR </w:t>
            </w:r>
            <w:r>
              <w:rPr>
                <w:b/>
                <w:bCs/>
                <w:color w:val="777777"/>
                <w:sz w:val="14"/>
              </w:rPr>
              <w:t>(1.)</w:t>
            </w:r>
          </w:p>
        </w:tc>
        <w:tc>
          <w:tcPr>
            <w:tcW w:w="247.55pt" w:type="dxa"/>
            <w:tcBorders>
              <w:top w:val="single" w:sz="4" w:space="0" w:color="000000"/>
              <w:start w:val="single" w:sz="4" w:space="0" w:color="000000"/>
            </w:tcBorders>
          </w:tcPr>
          <w:p w14:paraId="447B4151"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47858715" w14:textId="77777777" w:rsidR="003977B5" w:rsidRDefault="003977B5"/>
        </w:tc>
      </w:tr>
      <w:tr w:rsidR="003977B5" w14:paraId="694ACDE8" w14:textId="77777777">
        <w:trPr>
          <w:cantSplit/>
        </w:trPr>
        <w:tc>
          <w:tcPr>
            <w:tcW w:w="247.55pt" w:type="dxa"/>
            <w:tcBorders>
              <w:top w:val="single" w:sz="4" w:space="0" w:color="000000"/>
              <w:start w:val="single" w:sz="4" w:space="0" w:color="000000"/>
            </w:tcBorders>
          </w:tcPr>
          <w:p w14:paraId="46F0FC41" w14:textId="77777777" w:rsidR="003977B5" w:rsidRDefault="00E00AA1">
            <w:pPr>
              <w:pStyle w:val="TableContents"/>
            </w:pPr>
            <w:r>
              <w:rPr>
                <w:b/>
                <w:bCs/>
              </w:rPr>
              <w:t>Art.  3</w:t>
            </w:r>
            <w:r>
              <w:br/>
            </w:r>
            <w:r>
              <w:rPr>
                <w:sz w:val="14"/>
              </w:rPr>
              <w:t>Organe</w:t>
            </w:r>
          </w:p>
        </w:tc>
        <w:tc>
          <w:tcPr>
            <w:tcW w:w="247.55pt" w:type="dxa"/>
            <w:tcBorders>
              <w:top w:val="single" w:sz="4" w:space="0" w:color="000000"/>
              <w:start w:val="single" w:sz="4" w:space="0" w:color="000000"/>
            </w:tcBorders>
          </w:tcPr>
          <w:p w14:paraId="260A2B06"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6F213DBF" w14:textId="77777777" w:rsidR="003977B5" w:rsidRDefault="003977B5"/>
        </w:tc>
      </w:tr>
      <w:tr w:rsidR="003977B5" w14:paraId="10B0EE53" w14:textId="77777777">
        <w:trPr>
          <w:cantSplit/>
        </w:trPr>
        <w:tc>
          <w:tcPr>
            <w:tcW w:w="247.55pt" w:type="dxa"/>
            <w:tcBorders>
              <w:start w:val="single" w:sz="4" w:space="0" w:color="000000"/>
            </w:tcBorders>
          </w:tcPr>
          <w:p w14:paraId="75CA317E" w14:textId="77777777" w:rsidR="003977B5" w:rsidRDefault="00E00AA1">
            <w:pPr>
              <w:pStyle w:val="TableContents"/>
            </w:pPr>
            <w:r>
              <w:rPr>
                <w:vertAlign w:val="superscript"/>
              </w:rPr>
              <w:t>1</w:t>
            </w:r>
            <w:r>
              <w:t> Organe des SVAR sind:</w:t>
            </w:r>
          </w:p>
        </w:tc>
        <w:tc>
          <w:tcPr>
            <w:tcW w:w="247.55pt" w:type="dxa"/>
            <w:tcBorders>
              <w:start w:val="single" w:sz="4" w:space="0" w:color="000000"/>
            </w:tcBorders>
          </w:tcPr>
          <w:p w14:paraId="68D9A469" w14:textId="77777777" w:rsidR="003977B5" w:rsidRDefault="003977B5">
            <w:pPr>
              <w:pStyle w:val="TableContents"/>
            </w:pPr>
          </w:p>
        </w:tc>
        <w:tc>
          <w:tcPr>
            <w:tcW w:w="247.60pt" w:type="dxa"/>
            <w:tcBorders>
              <w:start w:val="single" w:sz="4" w:space="0" w:color="000000"/>
              <w:end w:val="single" w:sz="4" w:space="0" w:color="000000"/>
            </w:tcBorders>
          </w:tcPr>
          <w:p w14:paraId="008530E2" w14:textId="77777777" w:rsidR="003977B5" w:rsidRDefault="003977B5"/>
        </w:tc>
      </w:tr>
      <w:tr w:rsidR="003977B5" w14:paraId="4CBADCEC" w14:textId="77777777">
        <w:trPr>
          <w:cantSplit/>
        </w:trPr>
        <w:tc>
          <w:tcPr>
            <w:tcW w:w="247.55pt" w:type="dxa"/>
            <w:tcBorders>
              <w:start w:val="single" w:sz="4" w:space="0" w:color="000000"/>
            </w:tcBorders>
          </w:tcPr>
          <w:p w14:paraId="6EB39DAC" w14:textId="77777777" w:rsidR="003977B5" w:rsidRDefault="00E00AA1">
            <w:pPr>
              <w:pStyle w:val="TableContents"/>
              <w:ind w:start="7.45pt" w:end="0.15pt" w:hanging="9.45pt"/>
            </w:pPr>
            <w:r>
              <w:t>a) der Verwaltungsrat;</w:t>
            </w:r>
          </w:p>
        </w:tc>
        <w:tc>
          <w:tcPr>
            <w:tcW w:w="247.55pt" w:type="dxa"/>
            <w:tcBorders>
              <w:start w:val="single" w:sz="4" w:space="0" w:color="000000"/>
            </w:tcBorders>
          </w:tcPr>
          <w:p w14:paraId="7BB4CBAD"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61F69B90" w14:textId="77777777" w:rsidR="003977B5" w:rsidRDefault="003977B5"/>
        </w:tc>
      </w:tr>
      <w:tr w:rsidR="003977B5" w14:paraId="41A820FE" w14:textId="77777777">
        <w:trPr>
          <w:cantSplit/>
        </w:trPr>
        <w:tc>
          <w:tcPr>
            <w:tcW w:w="247.55pt" w:type="dxa"/>
            <w:tcBorders>
              <w:start w:val="single" w:sz="4" w:space="0" w:color="000000"/>
            </w:tcBorders>
          </w:tcPr>
          <w:p w14:paraId="37BA1C02" w14:textId="77777777" w:rsidR="003977B5" w:rsidRDefault="00E00AA1">
            <w:pPr>
              <w:pStyle w:val="TableContents"/>
              <w:ind w:start="7.45pt" w:end="0.15pt" w:hanging="9.45pt"/>
            </w:pPr>
            <w:r>
              <w:t>b) die Geschäftsleitung;</w:t>
            </w:r>
          </w:p>
        </w:tc>
        <w:tc>
          <w:tcPr>
            <w:tcW w:w="247.55pt" w:type="dxa"/>
            <w:tcBorders>
              <w:start w:val="single" w:sz="4" w:space="0" w:color="000000"/>
            </w:tcBorders>
          </w:tcPr>
          <w:p w14:paraId="79D13D22" w14:textId="77777777" w:rsidR="003977B5" w:rsidRDefault="00E00AA1">
            <w:pPr>
              <w:pStyle w:val="TableContents"/>
              <w:ind w:start="7.45pt" w:end="0.15pt" w:hanging="9.45pt"/>
            </w:pPr>
            <w:r>
              <w:t>b) die Geschäftsstelle;</w:t>
            </w:r>
          </w:p>
        </w:tc>
        <w:tc>
          <w:tcPr>
            <w:tcW w:w="247.60pt" w:type="dxa"/>
            <w:tcBorders>
              <w:start w:val="single" w:sz="4" w:space="0" w:color="000000"/>
              <w:end w:val="single" w:sz="4" w:space="0" w:color="000000"/>
            </w:tcBorders>
          </w:tcPr>
          <w:p w14:paraId="6B233B55" w14:textId="77777777" w:rsidR="003977B5" w:rsidRDefault="003977B5"/>
        </w:tc>
      </w:tr>
      <w:tr w:rsidR="003977B5" w14:paraId="17CC8C70" w14:textId="77777777">
        <w:trPr>
          <w:cantSplit/>
        </w:trPr>
        <w:tc>
          <w:tcPr>
            <w:tcW w:w="247.55pt" w:type="dxa"/>
            <w:tcBorders>
              <w:start w:val="single" w:sz="4" w:space="0" w:color="000000"/>
            </w:tcBorders>
          </w:tcPr>
          <w:p w14:paraId="6A068683" w14:textId="77777777" w:rsidR="003977B5" w:rsidRDefault="00E00AA1">
            <w:pPr>
              <w:pStyle w:val="TableContents"/>
              <w:ind w:start="7.45pt" w:end="0.15pt" w:hanging="9.45pt"/>
            </w:pPr>
            <w:r>
              <w:t>c) die Revisionsstelle.</w:t>
            </w:r>
          </w:p>
        </w:tc>
        <w:tc>
          <w:tcPr>
            <w:tcW w:w="247.55pt" w:type="dxa"/>
            <w:tcBorders>
              <w:start w:val="single" w:sz="4" w:space="0" w:color="000000"/>
            </w:tcBorders>
          </w:tcPr>
          <w:p w14:paraId="1763526B"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585D8BE4" w14:textId="77777777" w:rsidR="003977B5" w:rsidRDefault="003977B5"/>
        </w:tc>
      </w:tr>
      <w:tr w:rsidR="003977B5" w14:paraId="31A8088D" w14:textId="77777777">
        <w:trPr>
          <w:cantSplit/>
        </w:trPr>
        <w:tc>
          <w:tcPr>
            <w:tcW w:w="247.55pt" w:type="dxa"/>
            <w:tcBorders>
              <w:top w:val="single" w:sz="4" w:space="0" w:color="000000"/>
              <w:start w:val="single" w:sz="4" w:space="0" w:color="000000"/>
            </w:tcBorders>
          </w:tcPr>
          <w:p w14:paraId="1D3459AA" w14:textId="77777777" w:rsidR="003977B5" w:rsidRDefault="00E00AA1">
            <w:pPr>
              <w:pStyle w:val="TableContents"/>
            </w:pPr>
            <w:r>
              <w:rPr>
                <w:b/>
                <w:bCs/>
              </w:rPr>
              <w:t>Art.  4</w:t>
            </w:r>
            <w:r>
              <w:br/>
            </w:r>
            <w:r>
              <w:rPr>
                <w:sz w:val="14"/>
              </w:rPr>
              <w:t>Verwaltungsrat</w:t>
            </w:r>
            <w:r>
              <w:rPr>
                <w:sz w:val="14"/>
              </w:rPr>
              <w:br/>
              <w:t>a) Allgemeine Aufgaben</w:t>
            </w:r>
          </w:p>
        </w:tc>
        <w:tc>
          <w:tcPr>
            <w:tcW w:w="247.55pt" w:type="dxa"/>
            <w:tcBorders>
              <w:top w:val="single" w:sz="4" w:space="0" w:color="000000"/>
              <w:start w:val="single" w:sz="4" w:space="0" w:color="000000"/>
            </w:tcBorders>
          </w:tcPr>
          <w:p w14:paraId="7C609257"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1FDB0DAA" w14:textId="77777777" w:rsidR="003977B5" w:rsidRDefault="003977B5"/>
        </w:tc>
      </w:tr>
      <w:tr w:rsidR="003977B5" w14:paraId="194AB8AF" w14:textId="77777777">
        <w:trPr>
          <w:cantSplit/>
        </w:trPr>
        <w:tc>
          <w:tcPr>
            <w:tcW w:w="247.55pt" w:type="dxa"/>
            <w:tcBorders>
              <w:start w:val="single" w:sz="4" w:space="0" w:color="000000"/>
            </w:tcBorders>
          </w:tcPr>
          <w:p w14:paraId="165CE23E" w14:textId="77777777" w:rsidR="003977B5" w:rsidRDefault="00E00AA1">
            <w:pPr>
              <w:pStyle w:val="TableContents"/>
            </w:pPr>
            <w:r>
              <w:rPr>
                <w:vertAlign w:val="superscript"/>
              </w:rPr>
              <w:t>1</w:t>
            </w:r>
            <w:r>
              <w:t> Der Verwaltungsrat ist das oberste Leitungsorgan des SVAR.</w:t>
            </w:r>
          </w:p>
        </w:tc>
        <w:tc>
          <w:tcPr>
            <w:tcW w:w="247.55pt" w:type="dxa"/>
            <w:tcBorders>
              <w:start w:val="single" w:sz="4" w:space="0" w:color="000000"/>
            </w:tcBorders>
          </w:tcPr>
          <w:p w14:paraId="04600FE9" w14:textId="77777777" w:rsidR="003977B5" w:rsidRDefault="003977B5">
            <w:pPr>
              <w:pStyle w:val="TableContents"/>
            </w:pPr>
          </w:p>
        </w:tc>
        <w:tc>
          <w:tcPr>
            <w:tcW w:w="247.60pt" w:type="dxa"/>
            <w:tcBorders>
              <w:start w:val="single" w:sz="4" w:space="0" w:color="000000"/>
              <w:end w:val="single" w:sz="4" w:space="0" w:color="000000"/>
            </w:tcBorders>
          </w:tcPr>
          <w:p w14:paraId="744F17A3" w14:textId="77777777" w:rsidR="003977B5" w:rsidRDefault="003977B5"/>
        </w:tc>
      </w:tr>
      <w:tr w:rsidR="003977B5" w14:paraId="3B409FC4" w14:textId="77777777">
        <w:trPr>
          <w:cantSplit/>
        </w:trPr>
        <w:tc>
          <w:tcPr>
            <w:tcW w:w="247.55pt" w:type="dxa"/>
            <w:tcBorders>
              <w:start w:val="single" w:sz="4" w:space="0" w:color="000000"/>
            </w:tcBorders>
          </w:tcPr>
          <w:p w14:paraId="629BDDC6" w14:textId="77777777" w:rsidR="003977B5" w:rsidRDefault="00E00AA1">
            <w:pPr>
              <w:pStyle w:val="TableContents"/>
            </w:pPr>
            <w:r>
              <w:rPr>
                <w:vertAlign w:val="superscript"/>
              </w:rPr>
              <w:t>2</w:t>
            </w:r>
            <w:r>
              <w:t> Er ist verantwortlich für die strategische Unternehmensführung. Er stellt die Erfüllung der gesetzlichen Aufgaben des SVAR sicher.</w:t>
            </w:r>
          </w:p>
        </w:tc>
        <w:tc>
          <w:tcPr>
            <w:tcW w:w="247.55pt" w:type="dxa"/>
            <w:tcBorders>
              <w:start w:val="single" w:sz="4" w:space="0" w:color="000000"/>
            </w:tcBorders>
          </w:tcPr>
          <w:p w14:paraId="1097EAB8" w14:textId="77777777" w:rsidR="003977B5" w:rsidRDefault="003977B5">
            <w:pPr>
              <w:pStyle w:val="TableContents"/>
            </w:pPr>
          </w:p>
        </w:tc>
        <w:tc>
          <w:tcPr>
            <w:tcW w:w="247.60pt" w:type="dxa"/>
            <w:tcBorders>
              <w:start w:val="single" w:sz="4" w:space="0" w:color="000000"/>
              <w:end w:val="single" w:sz="4" w:space="0" w:color="000000"/>
            </w:tcBorders>
          </w:tcPr>
          <w:p w14:paraId="2F145D00" w14:textId="77777777" w:rsidR="003977B5" w:rsidRDefault="003977B5"/>
        </w:tc>
      </w:tr>
      <w:tr w:rsidR="003977B5" w14:paraId="603B4318" w14:textId="77777777">
        <w:trPr>
          <w:cantSplit/>
        </w:trPr>
        <w:tc>
          <w:tcPr>
            <w:tcW w:w="247.55pt" w:type="dxa"/>
            <w:tcBorders>
              <w:top w:val="single" w:sz="4" w:space="0" w:color="000000"/>
              <w:start w:val="single" w:sz="4" w:space="0" w:color="000000"/>
            </w:tcBorders>
          </w:tcPr>
          <w:p w14:paraId="393E0915" w14:textId="77777777" w:rsidR="003977B5" w:rsidRDefault="00E00AA1">
            <w:pPr>
              <w:pStyle w:val="TableContents"/>
            </w:pPr>
            <w:r>
              <w:rPr>
                <w:b/>
                <w:bCs/>
              </w:rPr>
              <w:t>Art.  5</w:t>
            </w:r>
            <w:r>
              <w:br/>
            </w:r>
            <w:r>
              <w:rPr>
                <w:sz w:val="14"/>
              </w:rPr>
              <w:t>b) Zusammensetzung</w:t>
            </w:r>
          </w:p>
        </w:tc>
        <w:tc>
          <w:tcPr>
            <w:tcW w:w="247.55pt" w:type="dxa"/>
            <w:tcBorders>
              <w:top w:val="single" w:sz="4" w:space="0" w:color="000000"/>
              <w:start w:val="single" w:sz="4" w:space="0" w:color="000000"/>
            </w:tcBorders>
          </w:tcPr>
          <w:p w14:paraId="1BEF2D2B"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41A4897C" w14:textId="77777777" w:rsidR="003977B5" w:rsidRDefault="003977B5"/>
        </w:tc>
      </w:tr>
      <w:tr w:rsidR="003977B5" w14:paraId="79F4C7ED" w14:textId="77777777">
        <w:trPr>
          <w:cantSplit/>
        </w:trPr>
        <w:tc>
          <w:tcPr>
            <w:tcW w:w="247.55pt" w:type="dxa"/>
            <w:tcBorders>
              <w:start w:val="single" w:sz="4" w:space="0" w:color="000000"/>
            </w:tcBorders>
          </w:tcPr>
          <w:p w14:paraId="5C89E2E2" w14:textId="77777777" w:rsidR="003977B5" w:rsidRDefault="00E00AA1">
            <w:pPr>
              <w:pStyle w:val="TableContents"/>
            </w:pPr>
            <w:r>
              <w:rPr>
                <w:vertAlign w:val="superscript"/>
              </w:rPr>
              <w:t>1</w:t>
            </w:r>
            <w:r>
              <w:t> Der Verwaltungsrat besteht aus fünf bis sieben Mitgliedern.</w:t>
            </w:r>
          </w:p>
        </w:tc>
        <w:tc>
          <w:tcPr>
            <w:tcW w:w="247.55pt" w:type="dxa"/>
            <w:tcBorders>
              <w:start w:val="single" w:sz="4" w:space="0" w:color="000000"/>
            </w:tcBorders>
          </w:tcPr>
          <w:p w14:paraId="30D1D8E9" w14:textId="77777777" w:rsidR="003977B5" w:rsidRDefault="00E00AA1">
            <w:pPr>
              <w:pStyle w:val="TableContents"/>
            </w:pPr>
            <w:r>
              <w:rPr>
                <w:vertAlign w:val="superscript"/>
              </w:rPr>
              <w:t>1</w:t>
            </w:r>
            <w:r>
              <w:t> Der Verwaltungsrat besteht aus drei bis fünf Mitgliedern.</w:t>
            </w:r>
          </w:p>
        </w:tc>
        <w:tc>
          <w:tcPr>
            <w:tcW w:w="247.60pt" w:type="dxa"/>
            <w:tcBorders>
              <w:start w:val="single" w:sz="4" w:space="0" w:color="000000"/>
              <w:end w:val="single" w:sz="4" w:space="0" w:color="000000"/>
            </w:tcBorders>
          </w:tcPr>
          <w:p w14:paraId="7D7B3031" w14:textId="77777777" w:rsidR="003977B5" w:rsidRDefault="003977B5"/>
        </w:tc>
      </w:tr>
      <w:tr w:rsidR="003977B5" w14:paraId="34823171" w14:textId="77777777">
        <w:trPr>
          <w:cantSplit/>
        </w:trPr>
        <w:tc>
          <w:tcPr>
            <w:tcW w:w="247.55pt" w:type="dxa"/>
            <w:tcBorders>
              <w:start w:val="single" w:sz="4" w:space="0" w:color="000000"/>
            </w:tcBorders>
          </w:tcPr>
          <w:p w14:paraId="3EA6C051" w14:textId="77777777" w:rsidR="003977B5" w:rsidRDefault="00E00AA1">
            <w:pPr>
              <w:pStyle w:val="TableContents"/>
            </w:pPr>
            <w:r>
              <w:rPr>
                <w:vertAlign w:val="superscript"/>
              </w:rPr>
              <w:lastRenderedPageBreak/>
              <w:t>2</w:t>
            </w:r>
            <w:r>
              <w:t> Der Regierungsrat delegiert ein Mitglied in den Verwaltungsrat.</w:t>
            </w:r>
          </w:p>
        </w:tc>
        <w:tc>
          <w:tcPr>
            <w:tcW w:w="247.55pt" w:type="dxa"/>
            <w:tcBorders>
              <w:start w:val="single" w:sz="4" w:space="0" w:color="000000"/>
            </w:tcBorders>
          </w:tcPr>
          <w:p w14:paraId="1E2CA896" w14:textId="77777777" w:rsidR="003977B5" w:rsidRDefault="00E00AA1">
            <w:pPr>
              <w:pStyle w:val="TableContents"/>
            </w:pPr>
            <w:r>
              <w:rPr>
                <w:vertAlign w:val="superscript"/>
              </w:rPr>
              <w:t>2</w:t>
            </w:r>
            <w:r>
              <w:t> Der Regierungsrat kann ein Mitglied in den Verwaltungsrat delegieren.</w:t>
            </w:r>
          </w:p>
        </w:tc>
        <w:tc>
          <w:tcPr>
            <w:tcW w:w="247.60pt" w:type="dxa"/>
            <w:tcBorders>
              <w:start w:val="single" w:sz="4" w:space="0" w:color="000000"/>
              <w:end w:val="single" w:sz="4" w:space="0" w:color="000000"/>
            </w:tcBorders>
          </w:tcPr>
          <w:p w14:paraId="324C4F12" w14:textId="77777777" w:rsidR="003977B5" w:rsidRDefault="003977B5"/>
        </w:tc>
      </w:tr>
      <w:tr w:rsidR="003977B5" w14:paraId="49EDB042" w14:textId="77777777">
        <w:trPr>
          <w:cantSplit/>
        </w:trPr>
        <w:tc>
          <w:tcPr>
            <w:tcW w:w="247.55pt" w:type="dxa"/>
            <w:tcBorders>
              <w:start w:val="single" w:sz="4" w:space="0" w:color="000000"/>
            </w:tcBorders>
          </w:tcPr>
          <w:p w14:paraId="01AF95F8" w14:textId="77777777" w:rsidR="003977B5" w:rsidRDefault="00E00AA1">
            <w:pPr>
              <w:pStyle w:val="TableContents"/>
            </w:pPr>
            <w:r>
              <w:rPr>
                <w:vertAlign w:val="superscript"/>
              </w:rPr>
              <w:t>3</w:t>
            </w:r>
            <w:r>
              <w:t> Die Amtsdauer beträgt vier Jahre. Wiederwahl ist möglich. Der Regierungsrat kann aus wichtigen Gründen ein Mitglied des Verwaltungsrates abberufen.</w:t>
            </w:r>
          </w:p>
        </w:tc>
        <w:tc>
          <w:tcPr>
            <w:tcW w:w="247.55pt" w:type="dxa"/>
            <w:tcBorders>
              <w:start w:val="single" w:sz="4" w:space="0" w:color="000000"/>
            </w:tcBorders>
          </w:tcPr>
          <w:p w14:paraId="4818FD5F" w14:textId="77777777" w:rsidR="003977B5" w:rsidRDefault="003977B5">
            <w:pPr>
              <w:pStyle w:val="TableContents"/>
            </w:pPr>
          </w:p>
        </w:tc>
        <w:tc>
          <w:tcPr>
            <w:tcW w:w="247.60pt" w:type="dxa"/>
            <w:tcBorders>
              <w:start w:val="single" w:sz="4" w:space="0" w:color="000000"/>
              <w:end w:val="single" w:sz="4" w:space="0" w:color="000000"/>
            </w:tcBorders>
          </w:tcPr>
          <w:p w14:paraId="01BCFAC9" w14:textId="77777777" w:rsidR="003977B5" w:rsidRDefault="003977B5"/>
        </w:tc>
      </w:tr>
      <w:tr w:rsidR="003977B5" w14:paraId="1EFBC4C0" w14:textId="77777777">
        <w:trPr>
          <w:cantSplit/>
        </w:trPr>
        <w:tc>
          <w:tcPr>
            <w:tcW w:w="247.55pt" w:type="dxa"/>
            <w:tcBorders>
              <w:start w:val="single" w:sz="4" w:space="0" w:color="000000"/>
            </w:tcBorders>
          </w:tcPr>
          <w:p w14:paraId="3E8FB982" w14:textId="77777777" w:rsidR="003977B5" w:rsidRDefault="00E00AA1">
            <w:pPr>
              <w:pStyle w:val="TableContents"/>
            </w:pPr>
            <w:r>
              <w:rPr>
                <w:vertAlign w:val="superscript"/>
              </w:rPr>
              <w:t>4</w:t>
            </w:r>
            <w:r>
              <w:t> Die Direktorin oder der Direktor nimmt in der Regel an den Sitzungen des Verwaltungsrates mit beratender Stimme teil und hat ein Antragsrecht. Der Verwaltungsrat kann weitere Mitglieder der Geschäftsleitung sowie Dritte zu seinen Beratungen beiziehen.</w:t>
            </w:r>
          </w:p>
        </w:tc>
        <w:tc>
          <w:tcPr>
            <w:tcW w:w="247.55pt" w:type="dxa"/>
            <w:tcBorders>
              <w:start w:val="single" w:sz="4" w:space="0" w:color="000000"/>
            </w:tcBorders>
          </w:tcPr>
          <w:p w14:paraId="2ACC7F6D" w14:textId="77777777" w:rsidR="003977B5" w:rsidRDefault="00E00AA1">
            <w:pPr>
              <w:pStyle w:val="TableContents"/>
            </w:pPr>
            <w:r>
              <w:rPr>
                <w:vertAlign w:val="superscript"/>
              </w:rPr>
              <w:t>4</w:t>
            </w:r>
            <w:r>
              <w:t> Die Geschäftsstellenleiterin oder der Geschäftsstellenleiter nimmt in der Regel an den Sitzungen des Verwaltungsrates mit beratender Stimme teil und hat ein Antragsrecht. Der Verwaltungsrat kann weitere Mitglieder der Geschäftsstelle sowie Dritte zu seinen Beratungen beiziehen.</w:t>
            </w:r>
          </w:p>
        </w:tc>
        <w:tc>
          <w:tcPr>
            <w:tcW w:w="247.60pt" w:type="dxa"/>
            <w:tcBorders>
              <w:start w:val="single" w:sz="4" w:space="0" w:color="000000"/>
              <w:end w:val="single" w:sz="4" w:space="0" w:color="000000"/>
            </w:tcBorders>
          </w:tcPr>
          <w:p w14:paraId="02415237" w14:textId="77777777" w:rsidR="003977B5" w:rsidRDefault="003977B5"/>
        </w:tc>
      </w:tr>
      <w:tr w:rsidR="003977B5" w14:paraId="49BDBA68" w14:textId="77777777">
        <w:trPr>
          <w:cantSplit/>
        </w:trPr>
        <w:tc>
          <w:tcPr>
            <w:tcW w:w="247.55pt" w:type="dxa"/>
            <w:tcBorders>
              <w:top w:val="single" w:sz="4" w:space="0" w:color="000000"/>
              <w:start w:val="single" w:sz="4" w:space="0" w:color="000000"/>
            </w:tcBorders>
          </w:tcPr>
          <w:p w14:paraId="3BB7B924" w14:textId="77777777" w:rsidR="003977B5" w:rsidRDefault="00E00AA1">
            <w:pPr>
              <w:pStyle w:val="TableContents"/>
            </w:pPr>
            <w:r>
              <w:rPr>
                <w:b/>
                <w:bCs/>
              </w:rPr>
              <w:t>Art.  6</w:t>
            </w:r>
            <w:r>
              <w:br/>
            </w:r>
            <w:r>
              <w:rPr>
                <w:sz w:val="14"/>
              </w:rPr>
              <w:t>c) Zuständigkeiten</w:t>
            </w:r>
          </w:p>
        </w:tc>
        <w:tc>
          <w:tcPr>
            <w:tcW w:w="247.55pt" w:type="dxa"/>
            <w:tcBorders>
              <w:top w:val="single" w:sz="4" w:space="0" w:color="000000"/>
              <w:start w:val="single" w:sz="4" w:space="0" w:color="000000"/>
            </w:tcBorders>
          </w:tcPr>
          <w:p w14:paraId="12467E2F"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35639E54" w14:textId="77777777" w:rsidR="003977B5" w:rsidRDefault="003977B5"/>
        </w:tc>
      </w:tr>
      <w:tr w:rsidR="003977B5" w14:paraId="0E151F6F" w14:textId="77777777">
        <w:trPr>
          <w:cantSplit/>
        </w:trPr>
        <w:tc>
          <w:tcPr>
            <w:tcW w:w="247.55pt" w:type="dxa"/>
            <w:tcBorders>
              <w:start w:val="single" w:sz="4" w:space="0" w:color="000000"/>
            </w:tcBorders>
          </w:tcPr>
          <w:p w14:paraId="0EA502F9" w14:textId="77777777" w:rsidR="003977B5" w:rsidRDefault="00E00AA1">
            <w:pPr>
              <w:pStyle w:val="TableContents"/>
            </w:pPr>
            <w:r>
              <w:rPr>
                <w:vertAlign w:val="superscript"/>
              </w:rPr>
              <w:t>1</w:t>
            </w:r>
            <w:r>
              <w:t> Der Verwaltungsrat:</w:t>
            </w:r>
          </w:p>
        </w:tc>
        <w:tc>
          <w:tcPr>
            <w:tcW w:w="247.55pt" w:type="dxa"/>
            <w:tcBorders>
              <w:start w:val="single" w:sz="4" w:space="0" w:color="000000"/>
            </w:tcBorders>
          </w:tcPr>
          <w:p w14:paraId="6B6FC01A" w14:textId="77777777" w:rsidR="003977B5" w:rsidRDefault="003977B5">
            <w:pPr>
              <w:pStyle w:val="TableContents"/>
            </w:pPr>
          </w:p>
        </w:tc>
        <w:tc>
          <w:tcPr>
            <w:tcW w:w="247.60pt" w:type="dxa"/>
            <w:tcBorders>
              <w:start w:val="single" w:sz="4" w:space="0" w:color="000000"/>
              <w:end w:val="single" w:sz="4" w:space="0" w:color="000000"/>
            </w:tcBorders>
          </w:tcPr>
          <w:p w14:paraId="3929A7BF" w14:textId="77777777" w:rsidR="003977B5" w:rsidRDefault="003977B5"/>
        </w:tc>
      </w:tr>
      <w:tr w:rsidR="003977B5" w14:paraId="0D346070" w14:textId="77777777">
        <w:trPr>
          <w:cantSplit/>
        </w:trPr>
        <w:tc>
          <w:tcPr>
            <w:tcW w:w="247.55pt" w:type="dxa"/>
            <w:tcBorders>
              <w:start w:val="single" w:sz="4" w:space="0" w:color="000000"/>
            </w:tcBorders>
          </w:tcPr>
          <w:p w14:paraId="5B639F05" w14:textId="77777777" w:rsidR="003977B5" w:rsidRDefault="00E00AA1">
            <w:pPr>
              <w:pStyle w:val="TableContents"/>
              <w:ind w:start="7.45pt" w:end="0.15pt" w:hanging="9.45pt"/>
            </w:pPr>
            <w:r>
              <w:t>a) regelt durch Statut die Organisation des SVAR, bestimmt die Zusammensetzung und die Kompetenzen der Geschäftsleitung und wählt die Geschäftsleitung;</w:t>
            </w:r>
          </w:p>
        </w:tc>
        <w:tc>
          <w:tcPr>
            <w:tcW w:w="247.55pt" w:type="dxa"/>
            <w:tcBorders>
              <w:start w:val="single" w:sz="4" w:space="0" w:color="000000"/>
            </w:tcBorders>
          </w:tcPr>
          <w:p w14:paraId="17D8576A" w14:textId="77777777" w:rsidR="003977B5" w:rsidRDefault="00E00AA1">
            <w:pPr>
              <w:pStyle w:val="TableContents"/>
              <w:ind w:start="7.45pt" w:end="0.15pt" w:hanging="9.45pt"/>
            </w:pPr>
            <w:r>
              <w:t>a) regelt durch Statut die Organisation des SVAR, bestimmt die Zusammensetzung und die Kompetenzen der Geschäftsstelle und wählt die Geschäftsstelle;</w:t>
            </w:r>
          </w:p>
        </w:tc>
        <w:tc>
          <w:tcPr>
            <w:tcW w:w="247.60pt" w:type="dxa"/>
            <w:tcBorders>
              <w:start w:val="single" w:sz="4" w:space="0" w:color="000000"/>
              <w:end w:val="single" w:sz="4" w:space="0" w:color="000000"/>
            </w:tcBorders>
          </w:tcPr>
          <w:p w14:paraId="619E33C1" w14:textId="77777777" w:rsidR="003977B5" w:rsidRDefault="003977B5"/>
        </w:tc>
      </w:tr>
      <w:tr w:rsidR="003977B5" w14:paraId="26D809D7" w14:textId="77777777">
        <w:trPr>
          <w:cantSplit/>
        </w:trPr>
        <w:tc>
          <w:tcPr>
            <w:tcW w:w="247.55pt" w:type="dxa"/>
            <w:tcBorders>
              <w:start w:val="single" w:sz="4" w:space="0" w:color="000000"/>
            </w:tcBorders>
          </w:tcPr>
          <w:p w14:paraId="2D645CB0" w14:textId="77777777" w:rsidR="003977B5" w:rsidRDefault="00E00AA1">
            <w:pPr>
              <w:pStyle w:val="TableContents"/>
              <w:ind w:start="7.45pt" w:end="0.15pt" w:hanging="9.45pt"/>
            </w:pPr>
            <w:r>
              <w:t>b) bestimmt die Grundsätze der Unternehmensführung und legt auf der Grundlage der gesetzlichen Aufgaben die Strategie des SVAR fest;</w:t>
            </w:r>
          </w:p>
        </w:tc>
        <w:tc>
          <w:tcPr>
            <w:tcW w:w="247.55pt" w:type="dxa"/>
            <w:tcBorders>
              <w:start w:val="single" w:sz="4" w:space="0" w:color="000000"/>
            </w:tcBorders>
          </w:tcPr>
          <w:p w14:paraId="7E44A805" w14:textId="77777777" w:rsidR="003977B5" w:rsidRDefault="00E00AA1">
            <w:pPr>
              <w:pStyle w:val="TableContents"/>
              <w:ind w:start="7.45pt" w:end="0.15pt" w:hanging="9.45pt"/>
            </w:pPr>
            <w:r>
              <w:t>b) bestimmt die Grundsätze der Unternehmensführung und legt die Immobilien- und Beteiligungsstrategie des SVAR fest;</w:t>
            </w:r>
          </w:p>
        </w:tc>
        <w:tc>
          <w:tcPr>
            <w:tcW w:w="247.60pt" w:type="dxa"/>
            <w:tcBorders>
              <w:start w:val="single" w:sz="4" w:space="0" w:color="000000"/>
              <w:end w:val="single" w:sz="4" w:space="0" w:color="000000"/>
            </w:tcBorders>
          </w:tcPr>
          <w:p w14:paraId="2AEED116" w14:textId="77777777" w:rsidR="003977B5" w:rsidRDefault="003977B5"/>
        </w:tc>
      </w:tr>
      <w:tr w:rsidR="003977B5" w14:paraId="680A6D50" w14:textId="77777777">
        <w:trPr>
          <w:cantSplit/>
        </w:trPr>
        <w:tc>
          <w:tcPr>
            <w:tcW w:w="247.55pt" w:type="dxa"/>
            <w:tcBorders>
              <w:start w:val="single" w:sz="4" w:space="0" w:color="000000"/>
            </w:tcBorders>
          </w:tcPr>
          <w:p w14:paraId="48FE5692" w14:textId="77777777" w:rsidR="003977B5" w:rsidRDefault="00E00AA1">
            <w:pPr>
              <w:pStyle w:val="TableContents"/>
              <w:ind w:start="7.45pt" w:end="0.15pt" w:hanging="9.45pt"/>
            </w:pPr>
            <w:r>
              <w:t>c) vereinbart mit dem Kanton den Rahmenvertrag;</w:t>
            </w:r>
          </w:p>
        </w:tc>
        <w:tc>
          <w:tcPr>
            <w:tcW w:w="247.55pt" w:type="dxa"/>
            <w:tcBorders>
              <w:start w:val="single" w:sz="4" w:space="0" w:color="000000"/>
            </w:tcBorders>
          </w:tcPr>
          <w:p w14:paraId="604BF43B"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5CE5696D" w14:textId="77777777" w:rsidR="003977B5" w:rsidRDefault="003977B5"/>
        </w:tc>
      </w:tr>
      <w:tr w:rsidR="003977B5" w14:paraId="17567C84" w14:textId="77777777">
        <w:trPr>
          <w:cantSplit/>
        </w:trPr>
        <w:tc>
          <w:tcPr>
            <w:tcW w:w="247.55pt" w:type="dxa"/>
            <w:tcBorders>
              <w:start w:val="single" w:sz="4" w:space="0" w:color="000000"/>
            </w:tcBorders>
          </w:tcPr>
          <w:p w14:paraId="7310736C" w14:textId="77777777" w:rsidR="003977B5" w:rsidRDefault="00E00AA1">
            <w:pPr>
              <w:pStyle w:val="TableContents"/>
              <w:ind w:start="7.45pt" w:end="0.15pt" w:hanging="9.45pt"/>
            </w:pPr>
            <w:r>
              <w:t>d) ist zuständig für die Anstellung und Entlassung der obersten Kadermitarbeiterinnen und -mitarbeiter;</w:t>
            </w:r>
          </w:p>
        </w:tc>
        <w:tc>
          <w:tcPr>
            <w:tcW w:w="247.55pt" w:type="dxa"/>
            <w:tcBorders>
              <w:start w:val="single" w:sz="4" w:space="0" w:color="000000"/>
            </w:tcBorders>
          </w:tcPr>
          <w:p w14:paraId="5928DC83" w14:textId="77777777" w:rsidR="003977B5" w:rsidRDefault="00E00AA1">
            <w:pPr>
              <w:pStyle w:val="TableContents"/>
              <w:ind w:start="7.45pt" w:end="0.15pt" w:hanging="9.45pt"/>
            </w:pPr>
            <w:r>
              <w:t>d) </w:t>
            </w:r>
            <w:r>
              <w:rPr>
                <w:i/>
                <w:iCs/>
              </w:rPr>
              <w:t>Aufgehoben.</w:t>
            </w:r>
          </w:p>
        </w:tc>
        <w:tc>
          <w:tcPr>
            <w:tcW w:w="247.60pt" w:type="dxa"/>
            <w:tcBorders>
              <w:start w:val="single" w:sz="4" w:space="0" w:color="000000"/>
              <w:end w:val="single" w:sz="4" w:space="0" w:color="000000"/>
            </w:tcBorders>
          </w:tcPr>
          <w:p w14:paraId="0FA0652F" w14:textId="77777777" w:rsidR="003977B5" w:rsidRDefault="003977B5"/>
        </w:tc>
      </w:tr>
      <w:tr w:rsidR="003977B5" w14:paraId="5F9E6676" w14:textId="77777777">
        <w:trPr>
          <w:cantSplit/>
        </w:trPr>
        <w:tc>
          <w:tcPr>
            <w:tcW w:w="247.55pt" w:type="dxa"/>
            <w:tcBorders>
              <w:start w:val="single" w:sz="4" w:space="0" w:color="000000"/>
            </w:tcBorders>
          </w:tcPr>
          <w:p w14:paraId="6BF38F85" w14:textId="77777777" w:rsidR="003977B5" w:rsidRDefault="00E00AA1">
            <w:pPr>
              <w:pStyle w:val="TableContents"/>
              <w:ind w:start="7.45pt" w:end="0.15pt" w:hanging="9.45pt"/>
            </w:pPr>
            <w:r>
              <w:t>e) beschliesst über den mehrjährigen Aufgaben- und Finanzplan unter jährlicher Kenntnisgabe an den Regierungsrat;</w:t>
            </w:r>
          </w:p>
        </w:tc>
        <w:tc>
          <w:tcPr>
            <w:tcW w:w="247.55pt" w:type="dxa"/>
            <w:tcBorders>
              <w:start w:val="single" w:sz="4" w:space="0" w:color="000000"/>
            </w:tcBorders>
          </w:tcPr>
          <w:p w14:paraId="79D5CAAA"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19CCC496" w14:textId="77777777" w:rsidR="003977B5" w:rsidRDefault="003977B5"/>
        </w:tc>
      </w:tr>
      <w:tr w:rsidR="003977B5" w14:paraId="72BF8C4E" w14:textId="77777777">
        <w:trPr>
          <w:cantSplit/>
        </w:trPr>
        <w:tc>
          <w:tcPr>
            <w:tcW w:w="247.55pt" w:type="dxa"/>
            <w:tcBorders>
              <w:start w:val="single" w:sz="4" w:space="0" w:color="000000"/>
            </w:tcBorders>
          </w:tcPr>
          <w:p w14:paraId="5ACDB101" w14:textId="77777777" w:rsidR="003977B5" w:rsidRDefault="00E00AA1">
            <w:pPr>
              <w:pStyle w:val="TableContents"/>
              <w:ind w:start="7.45pt" w:end="0.15pt" w:hanging="9.45pt"/>
            </w:pPr>
            <w:r>
              <w:lastRenderedPageBreak/>
              <w:t>f) verabschiedet zuhanden des Regierungsrates Anträge für den Voranschlag und besondere Kredite des Kantons sowie den Geschäftsbericht, die Jahresrechnung und den Revisionsbericht;</w:t>
            </w:r>
          </w:p>
        </w:tc>
        <w:tc>
          <w:tcPr>
            <w:tcW w:w="247.55pt" w:type="dxa"/>
            <w:tcBorders>
              <w:start w:val="single" w:sz="4" w:space="0" w:color="000000"/>
            </w:tcBorders>
          </w:tcPr>
          <w:p w14:paraId="200C6209"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1619B19D" w14:textId="77777777" w:rsidR="003977B5" w:rsidRDefault="003977B5"/>
        </w:tc>
      </w:tr>
      <w:tr w:rsidR="003977B5" w14:paraId="5CDA510B" w14:textId="77777777">
        <w:trPr>
          <w:cantSplit/>
        </w:trPr>
        <w:tc>
          <w:tcPr>
            <w:tcW w:w="247.55pt" w:type="dxa"/>
            <w:tcBorders>
              <w:start w:val="single" w:sz="4" w:space="0" w:color="000000"/>
            </w:tcBorders>
          </w:tcPr>
          <w:p w14:paraId="397675FC" w14:textId="77777777" w:rsidR="003977B5" w:rsidRDefault="00E00AA1">
            <w:pPr>
              <w:pStyle w:val="TableContents"/>
              <w:ind w:start="7.45pt" w:end="0.15pt" w:hanging="9.45pt"/>
            </w:pPr>
            <w:r>
              <w:t>g) erlässt ein Finanzreglement, das namentlich die Ausgabenkompetenzen, die Grundzüge des Rechnungswesens und das interne Controlling bestimmt;</w:t>
            </w:r>
          </w:p>
        </w:tc>
        <w:tc>
          <w:tcPr>
            <w:tcW w:w="247.55pt" w:type="dxa"/>
            <w:tcBorders>
              <w:start w:val="single" w:sz="4" w:space="0" w:color="000000"/>
            </w:tcBorders>
          </w:tcPr>
          <w:p w14:paraId="109922E3"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5DDC05E0" w14:textId="77777777" w:rsidR="003977B5" w:rsidRDefault="003977B5"/>
        </w:tc>
      </w:tr>
      <w:tr w:rsidR="003977B5" w14:paraId="39C3792F" w14:textId="77777777">
        <w:trPr>
          <w:cantSplit/>
        </w:trPr>
        <w:tc>
          <w:tcPr>
            <w:tcW w:w="247.55pt" w:type="dxa"/>
            <w:tcBorders>
              <w:start w:val="single" w:sz="4" w:space="0" w:color="000000"/>
            </w:tcBorders>
          </w:tcPr>
          <w:p w14:paraId="3E63F7B3" w14:textId="77777777" w:rsidR="003977B5" w:rsidRDefault="00E00AA1">
            <w:pPr>
              <w:pStyle w:val="TableContents"/>
              <w:ind w:start="7.45pt" w:end="0.15pt" w:hanging="9.45pt"/>
            </w:pPr>
            <w:r>
              <w:t>h) erlässt eine Tarifordnung für ambulante und zusätzliche stationäre Leistungen;</w:t>
            </w:r>
          </w:p>
        </w:tc>
        <w:tc>
          <w:tcPr>
            <w:tcW w:w="247.55pt" w:type="dxa"/>
            <w:tcBorders>
              <w:start w:val="single" w:sz="4" w:space="0" w:color="000000"/>
            </w:tcBorders>
          </w:tcPr>
          <w:p w14:paraId="1C226CAA" w14:textId="77777777" w:rsidR="003977B5" w:rsidRDefault="00E00AA1">
            <w:pPr>
              <w:pStyle w:val="TableContents"/>
              <w:ind w:start="7.45pt" w:end="0.15pt" w:hanging="9.45pt"/>
            </w:pPr>
            <w:r>
              <w:t>h) </w:t>
            </w:r>
            <w:r>
              <w:rPr>
                <w:i/>
                <w:iCs/>
              </w:rPr>
              <w:t>Aufgehoben.</w:t>
            </w:r>
          </w:p>
        </w:tc>
        <w:tc>
          <w:tcPr>
            <w:tcW w:w="247.60pt" w:type="dxa"/>
            <w:tcBorders>
              <w:start w:val="single" w:sz="4" w:space="0" w:color="000000"/>
              <w:end w:val="single" w:sz="4" w:space="0" w:color="000000"/>
            </w:tcBorders>
          </w:tcPr>
          <w:p w14:paraId="6FAF790A" w14:textId="77777777" w:rsidR="003977B5" w:rsidRDefault="003977B5"/>
        </w:tc>
      </w:tr>
      <w:tr w:rsidR="003977B5" w14:paraId="0665E704" w14:textId="77777777">
        <w:trPr>
          <w:cantSplit/>
        </w:trPr>
        <w:tc>
          <w:tcPr>
            <w:tcW w:w="247.55pt" w:type="dxa"/>
            <w:tcBorders>
              <w:start w:val="single" w:sz="4" w:space="0" w:color="000000"/>
            </w:tcBorders>
          </w:tcPr>
          <w:p w14:paraId="1B0CBFFE" w14:textId="77777777" w:rsidR="003977B5" w:rsidRDefault="00E00AA1">
            <w:pPr>
              <w:pStyle w:val="TableContents"/>
              <w:ind w:start="7.45pt" w:end="0.15pt" w:hanging="9.45pt"/>
            </w:pPr>
            <w:r>
              <w:t>i) regelt die Rahmenbedingungen für die Belegärzteschaft;</w:t>
            </w:r>
          </w:p>
        </w:tc>
        <w:tc>
          <w:tcPr>
            <w:tcW w:w="247.55pt" w:type="dxa"/>
            <w:tcBorders>
              <w:start w:val="single" w:sz="4" w:space="0" w:color="000000"/>
            </w:tcBorders>
          </w:tcPr>
          <w:p w14:paraId="532E246D" w14:textId="77777777" w:rsidR="003977B5" w:rsidRDefault="00E00AA1">
            <w:pPr>
              <w:pStyle w:val="TableContents"/>
              <w:ind w:start="7.45pt" w:end="0.15pt" w:hanging="9.45pt"/>
            </w:pPr>
            <w:r>
              <w:t>i) </w:t>
            </w:r>
            <w:r>
              <w:rPr>
                <w:i/>
                <w:iCs/>
              </w:rPr>
              <w:t>Aufgehoben.</w:t>
            </w:r>
          </w:p>
        </w:tc>
        <w:tc>
          <w:tcPr>
            <w:tcW w:w="247.60pt" w:type="dxa"/>
            <w:tcBorders>
              <w:start w:val="single" w:sz="4" w:space="0" w:color="000000"/>
              <w:end w:val="single" w:sz="4" w:space="0" w:color="000000"/>
            </w:tcBorders>
          </w:tcPr>
          <w:p w14:paraId="2C38496F" w14:textId="77777777" w:rsidR="003977B5" w:rsidRDefault="003977B5"/>
        </w:tc>
      </w:tr>
      <w:tr w:rsidR="003977B5" w14:paraId="050D8C36" w14:textId="77777777">
        <w:trPr>
          <w:cantSplit/>
        </w:trPr>
        <w:tc>
          <w:tcPr>
            <w:tcW w:w="247.55pt" w:type="dxa"/>
            <w:tcBorders>
              <w:start w:val="single" w:sz="4" w:space="0" w:color="000000"/>
            </w:tcBorders>
          </w:tcPr>
          <w:p w14:paraId="0E5C4711" w14:textId="77777777" w:rsidR="003977B5" w:rsidRDefault="00E00AA1">
            <w:pPr>
              <w:pStyle w:val="TableContents"/>
              <w:ind w:start="7.45pt" w:end="0.15pt" w:hanging="9.45pt"/>
            </w:pPr>
            <w:r>
              <w:t>j) beaufsichtigt die Geschäftsleitung;</w:t>
            </w:r>
          </w:p>
        </w:tc>
        <w:tc>
          <w:tcPr>
            <w:tcW w:w="247.55pt" w:type="dxa"/>
            <w:tcBorders>
              <w:start w:val="single" w:sz="4" w:space="0" w:color="000000"/>
            </w:tcBorders>
          </w:tcPr>
          <w:p w14:paraId="051F1D03" w14:textId="77777777" w:rsidR="003977B5" w:rsidRDefault="00E00AA1">
            <w:pPr>
              <w:pStyle w:val="TableContents"/>
              <w:ind w:start="7.45pt" w:end="0.15pt" w:hanging="9.45pt"/>
            </w:pPr>
            <w:r>
              <w:t>j) beaufsichtigt die Geschäftsstelle;</w:t>
            </w:r>
          </w:p>
        </w:tc>
        <w:tc>
          <w:tcPr>
            <w:tcW w:w="247.60pt" w:type="dxa"/>
            <w:tcBorders>
              <w:start w:val="single" w:sz="4" w:space="0" w:color="000000"/>
              <w:end w:val="single" w:sz="4" w:space="0" w:color="000000"/>
            </w:tcBorders>
          </w:tcPr>
          <w:p w14:paraId="15A8BAA8" w14:textId="77777777" w:rsidR="003977B5" w:rsidRDefault="003977B5"/>
        </w:tc>
      </w:tr>
      <w:tr w:rsidR="003977B5" w14:paraId="4C21A878" w14:textId="77777777">
        <w:trPr>
          <w:cantSplit/>
        </w:trPr>
        <w:tc>
          <w:tcPr>
            <w:tcW w:w="247.55pt" w:type="dxa"/>
            <w:tcBorders>
              <w:start w:val="single" w:sz="4" w:space="0" w:color="000000"/>
            </w:tcBorders>
          </w:tcPr>
          <w:p w14:paraId="73C8AA89" w14:textId="77777777" w:rsidR="003977B5" w:rsidRDefault="00E00AA1">
            <w:pPr>
              <w:pStyle w:val="TableContents"/>
              <w:ind w:start="7.45pt" w:end="0.15pt" w:hanging="9.45pt"/>
            </w:pPr>
            <w:r>
              <w:t>k) beurteilt das Konzept für Errichtung, Erneuerung und Unterhalt der Bauten und technischen Einrichtungen unter Kenntnisgabe an den Regierungsrat;</w:t>
            </w:r>
          </w:p>
        </w:tc>
        <w:tc>
          <w:tcPr>
            <w:tcW w:w="247.55pt" w:type="dxa"/>
            <w:tcBorders>
              <w:start w:val="single" w:sz="4" w:space="0" w:color="000000"/>
            </w:tcBorders>
          </w:tcPr>
          <w:p w14:paraId="74434F70"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554B7DB0" w14:textId="77777777" w:rsidR="003977B5" w:rsidRDefault="003977B5"/>
        </w:tc>
      </w:tr>
      <w:tr w:rsidR="003977B5" w14:paraId="2C683435" w14:textId="77777777">
        <w:trPr>
          <w:cantSplit/>
        </w:trPr>
        <w:tc>
          <w:tcPr>
            <w:tcW w:w="247.55pt" w:type="dxa"/>
            <w:tcBorders>
              <w:start w:val="single" w:sz="4" w:space="0" w:color="000000"/>
            </w:tcBorders>
          </w:tcPr>
          <w:p w14:paraId="4248F423" w14:textId="77777777" w:rsidR="003977B5" w:rsidRDefault="00E00AA1">
            <w:pPr>
              <w:pStyle w:val="TableContents"/>
              <w:ind w:start="7.45pt" w:end="0.15pt" w:hanging="9.45pt"/>
            </w:pPr>
            <w:r>
              <w:t>l) gewährleistet die interne Kontrolle sowie das Qualitätsmanagement des SVAR;</w:t>
            </w:r>
          </w:p>
        </w:tc>
        <w:tc>
          <w:tcPr>
            <w:tcW w:w="247.55pt" w:type="dxa"/>
            <w:tcBorders>
              <w:start w:val="single" w:sz="4" w:space="0" w:color="000000"/>
            </w:tcBorders>
          </w:tcPr>
          <w:p w14:paraId="03CAB5D0"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12ADB0E6" w14:textId="77777777" w:rsidR="003977B5" w:rsidRDefault="003977B5"/>
        </w:tc>
      </w:tr>
      <w:tr w:rsidR="003977B5" w14:paraId="1C4D4437" w14:textId="77777777">
        <w:trPr>
          <w:cantSplit/>
        </w:trPr>
        <w:tc>
          <w:tcPr>
            <w:tcW w:w="247.55pt" w:type="dxa"/>
            <w:tcBorders>
              <w:start w:val="single" w:sz="4" w:space="0" w:color="000000"/>
            </w:tcBorders>
          </w:tcPr>
          <w:p w14:paraId="34A7A820" w14:textId="77777777" w:rsidR="003977B5" w:rsidRDefault="00E00AA1">
            <w:pPr>
              <w:pStyle w:val="TableContents"/>
              <w:ind w:start="7.45pt" w:end="0.15pt" w:hanging="9.45pt"/>
            </w:pPr>
            <w:r>
              <w:t>m) kann unter Berücksichtigung der gesetzlichen Aufgaben mit anderen kantonalen oder ausserkantonalen Institutionen des Gesundheitswesens und mit Versicherern Verträge zur Zusammenarbeit abschliessen;</w:t>
            </w:r>
          </w:p>
        </w:tc>
        <w:tc>
          <w:tcPr>
            <w:tcW w:w="247.55pt" w:type="dxa"/>
            <w:tcBorders>
              <w:start w:val="single" w:sz="4" w:space="0" w:color="000000"/>
            </w:tcBorders>
          </w:tcPr>
          <w:p w14:paraId="1EE9A96C" w14:textId="77777777" w:rsidR="003977B5" w:rsidRDefault="00E00AA1">
            <w:pPr>
              <w:pStyle w:val="TableContents"/>
              <w:ind w:start="7.45pt" w:end="0.15pt" w:hanging="9.45pt"/>
            </w:pPr>
            <w:r>
              <w:t>m) </w:t>
            </w:r>
            <w:r>
              <w:rPr>
                <w:i/>
                <w:iCs/>
              </w:rPr>
              <w:t>Aufgehoben.</w:t>
            </w:r>
          </w:p>
        </w:tc>
        <w:tc>
          <w:tcPr>
            <w:tcW w:w="247.60pt" w:type="dxa"/>
            <w:tcBorders>
              <w:start w:val="single" w:sz="4" w:space="0" w:color="000000"/>
              <w:end w:val="single" w:sz="4" w:space="0" w:color="000000"/>
            </w:tcBorders>
          </w:tcPr>
          <w:p w14:paraId="051546E4" w14:textId="77777777" w:rsidR="003977B5" w:rsidRDefault="003977B5"/>
        </w:tc>
      </w:tr>
      <w:tr w:rsidR="003977B5" w14:paraId="0A082088" w14:textId="77777777">
        <w:trPr>
          <w:cantSplit/>
        </w:trPr>
        <w:tc>
          <w:tcPr>
            <w:tcW w:w="247.55pt" w:type="dxa"/>
            <w:tcBorders>
              <w:start w:val="single" w:sz="4" w:space="0" w:color="000000"/>
            </w:tcBorders>
          </w:tcPr>
          <w:p w14:paraId="5B3EABF9" w14:textId="77777777" w:rsidR="003977B5" w:rsidRDefault="00E00AA1">
            <w:pPr>
              <w:pStyle w:val="TableContents"/>
              <w:ind w:start="7.45pt" w:end="0.15pt" w:hanging="9.45pt"/>
            </w:pPr>
            <w:r>
              <w:t>n) kann im Rahmen der gesetzlichen Aufgaben einzelne Betriebsbereiche verselbständigen, an Dritte veräussern oder sich an anderen Unternehmen beteiligen. Vorbehalten bleibt die Genehmigung des Regierungsrates;</w:t>
            </w:r>
          </w:p>
        </w:tc>
        <w:tc>
          <w:tcPr>
            <w:tcW w:w="247.55pt" w:type="dxa"/>
            <w:tcBorders>
              <w:start w:val="single" w:sz="4" w:space="0" w:color="000000"/>
            </w:tcBorders>
          </w:tcPr>
          <w:p w14:paraId="0E585FEE" w14:textId="77777777" w:rsidR="003977B5" w:rsidRDefault="00E00AA1">
            <w:pPr>
              <w:pStyle w:val="TableContents"/>
              <w:ind w:start="7.45pt" w:end="0.15pt" w:hanging="9.45pt"/>
            </w:pPr>
            <w:r>
              <w:t>n) beschliesst unter Vorbehalt der Genehmigung des Regierungsrates über die Gründung von Unternehmen sowie den Erwerb von Unternehmen und Beteiligungen;</w:t>
            </w:r>
          </w:p>
        </w:tc>
        <w:tc>
          <w:tcPr>
            <w:tcW w:w="247.60pt" w:type="dxa"/>
            <w:tcBorders>
              <w:start w:val="single" w:sz="4" w:space="0" w:color="000000"/>
              <w:end w:val="single" w:sz="4" w:space="0" w:color="000000"/>
            </w:tcBorders>
          </w:tcPr>
          <w:p w14:paraId="6F64D339" w14:textId="77777777" w:rsidR="003977B5" w:rsidRDefault="003977B5"/>
        </w:tc>
      </w:tr>
      <w:tr w:rsidR="003977B5" w14:paraId="2848AF42" w14:textId="77777777">
        <w:trPr>
          <w:cantSplit/>
        </w:trPr>
        <w:tc>
          <w:tcPr>
            <w:tcW w:w="247.55pt" w:type="dxa"/>
            <w:tcBorders>
              <w:start w:val="single" w:sz="4" w:space="0" w:color="000000"/>
            </w:tcBorders>
          </w:tcPr>
          <w:p w14:paraId="74D4A764" w14:textId="77777777" w:rsidR="003977B5" w:rsidRDefault="00E00AA1">
            <w:pPr>
              <w:pStyle w:val="TableContents"/>
              <w:ind w:start="7.45pt" w:end="0.15pt" w:hanging="9.45pt"/>
            </w:pPr>
            <w:r>
              <w:lastRenderedPageBreak/>
              <w:t>o) genehmigt das Datenschutzkonzept und wählt eine Beauftragte oder einen Beauftragten für die Rechte der Patientinnen und Patienten sowie für den Datenschutz;</w:t>
            </w:r>
          </w:p>
        </w:tc>
        <w:tc>
          <w:tcPr>
            <w:tcW w:w="247.55pt" w:type="dxa"/>
            <w:tcBorders>
              <w:start w:val="single" w:sz="4" w:space="0" w:color="000000"/>
            </w:tcBorders>
          </w:tcPr>
          <w:p w14:paraId="1D26AB0E" w14:textId="77777777" w:rsidR="003977B5" w:rsidRDefault="00E00AA1">
            <w:pPr>
              <w:pStyle w:val="TableContents"/>
              <w:ind w:start="7.45pt" w:end="0.15pt" w:hanging="9.45pt"/>
            </w:pPr>
            <w:r>
              <w:t>o) </w:t>
            </w:r>
            <w:r>
              <w:rPr>
                <w:i/>
                <w:iCs/>
              </w:rPr>
              <w:t>Aufgehoben.</w:t>
            </w:r>
          </w:p>
        </w:tc>
        <w:tc>
          <w:tcPr>
            <w:tcW w:w="247.60pt" w:type="dxa"/>
            <w:tcBorders>
              <w:start w:val="single" w:sz="4" w:space="0" w:color="000000"/>
              <w:end w:val="single" w:sz="4" w:space="0" w:color="000000"/>
            </w:tcBorders>
          </w:tcPr>
          <w:p w14:paraId="6F7CF826" w14:textId="77777777" w:rsidR="003977B5" w:rsidRDefault="003977B5"/>
        </w:tc>
      </w:tr>
      <w:tr w:rsidR="003977B5" w14:paraId="06945202" w14:textId="77777777">
        <w:trPr>
          <w:cantSplit/>
        </w:trPr>
        <w:tc>
          <w:tcPr>
            <w:tcW w:w="247.55pt" w:type="dxa"/>
            <w:tcBorders>
              <w:start w:val="single" w:sz="4" w:space="0" w:color="000000"/>
            </w:tcBorders>
          </w:tcPr>
          <w:p w14:paraId="07784EB9" w14:textId="77777777" w:rsidR="003977B5" w:rsidRDefault="00E00AA1">
            <w:pPr>
              <w:pStyle w:val="TableContents"/>
              <w:ind w:start="7.45pt" w:end="0.15pt" w:hanging="9.45pt"/>
            </w:pPr>
            <w:r>
              <w:t>p) stellt den Betrieb in ausserordentlichen Lagen sicher;</w:t>
            </w:r>
          </w:p>
        </w:tc>
        <w:tc>
          <w:tcPr>
            <w:tcW w:w="247.55pt" w:type="dxa"/>
            <w:tcBorders>
              <w:start w:val="single" w:sz="4" w:space="0" w:color="000000"/>
            </w:tcBorders>
          </w:tcPr>
          <w:p w14:paraId="2D70B738" w14:textId="77777777" w:rsidR="003977B5" w:rsidRDefault="00E00AA1">
            <w:pPr>
              <w:pStyle w:val="TableContents"/>
              <w:ind w:start="7.45pt" w:end="0.15pt" w:hanging="9.45pt"/>
            </w:pPr>
            <w:r>
              <w:t>p) </w:t>
            </w:r>
            <w:r>
              <w:rPr>
                <w:i/>
                <w:iCs/>
              </w:rPr>
              <w:t>Aufgehoben.</w:t>
            </w:r>
          </w:p>
        </w:tc>
        <w:tc>
          <w:tcPr>
            <w:tcW w:w="247.60pt" w:type="dxa"/>
            <w:tcBorders>
              <w:start w:val="single" w:sz="4" w:space="0" w:color="000000"/>
              <w:end w:val="single" w:sz="4" w:space="0" w:color="000000"/>
            </w:tcBorders>
          </w:tcPr>
          <w:p w14:paraId="5831B908" w14:textId="77777777" w:rsidR="003977B5" w:rsidRDefault="003977B5"/>
        </w:tc>
      </w:tr>
      <w:tr w:rsidR="003977B5" w14:paraId="43887AB5" w14:textId="77777777">
        <w:trPr>
          <w:cantSplit/>
        </w:trPr>
        <w:tc>
          <w:tcPr>
            <w:tcW w:w="247.55pt" w:type="dxa"/>
            <w:tcBorders>
              <w:start w:val="single" w:sz="4" w:space="0" w:color="000000"/>
            </w:tcBorders>
          </w:tcPr>
          <w:p w14:paraId="031AD200" w14:textId="77777777" w:rsidR="003977B5" w:rsidRDefault="00E00AA1">
            <w:pPr>
              <w:pStyle w:val="TableContents"/>
              <w:ind w:start="7.45pt" w:end="0.15pt" w:hanging="9.45pt"/>
            </w:pPr>
            <w:r>
              <w:t>q) behandelt weitere grundlegende Aufgaben des SVAR;</w:t>
            </w:r>
          </w:p>
        </w:tc>
        <w:tc>
          <w:tcPr>
            <w:tcW w:w="247.55pt" w:type="dxa"/>
            <w:tcBorders>
              <w:start w:val="single" w:sz="4" w:space="0" w:color="000000"/>
            </w:tcBorders>
          </w:tcPr>
          <w:p w14:paraId="36F6F11D" w14:textId="77777777" w:rsidR="003977B5" w:rsidRDefault="00E00AA1">
            <w:pPr>
              <w:pStyle w:val="TableContents"/>
              <w:ind w:start="7.45pt" w:end="0.15pt" w:hanging="9.45pt"/>
            </w:pPr>
            <w:r>
              <w:t>q) behandelt alle Geschäfte, soweit keine andere Zuständigkeit vorgesehen ist;</w:t>
            </w:r>
          </w:p>
        </w:tc>
        <w:tc>
          <w:tcPr>
            <w:tcW w:w="247.60pt" w:type="dxa"/>
            <w:tcBorders>
              <w:start w:val="single" w:sz="4" w:space="0" w:color="000000"/>
              <w:end w:val="single" w:sz="4" w:space="0" w:color="000000"/>
            </w:tcBorders>
          </w:tcPr>
          <w:p w14:paraId="3A8CB855" w14:textId="77777777" w:rsidR="003977B5" w:rsidRDefault="003977B5"/>
        </w:tc>
      </w:tr>
      <w:tr w:rsidR="003977B5" w14:paraId="3EC955F5" w14:textId="77777777">
        <w:trPr>
          <w:cantSplit/>
        </w:trPr>
        <w:tc>
          <w:tcPr>
            <w:tcW w:w="247.55pt" w:type="dxa"/>
            <w:tcBorders>
              <w:start w:val="single" w:sz="4" w:space="0" w:color="000000"/>
            </w:tcBorders>
          </w:tcPr>
          <w:p w14:paraId="65D845D2" w14:textId="77777777" w:rsidR="003977B5" w:rsidRDefault="00E00AA1">
            <w:pPr>
              <w:pStyle w:val="TableContents"/>
              <w:ind w:start="7.45pt" w:end="0.15pt" w:hanging="9.45pt"/>
            </w:pPr>
            <w:r>
              <w:t>r) …</w:t>
            </w:r>
          </w:p>
        </w:tc>
        <w:tc>
          <w:tcPr>
            <w:tcW w:w="247.55pt" w:type="dxa"/>
            <w:tcBorders>
              <w:start w:val="single" w:sz="4" w:space="0" w:color="000000"/>
            </w:tcBorders>
          </w:tcPr>
          <w:p w14:paraId="34FB81DA"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2FB145A3" w14:textId="77777777" w:rsidR="003977B5" w:rsidRDefault="003977B5"/>
        </w:tc>
      </w:tr>
      <w:tr w:rsidR="003977B5" w14:paraId="044B45CD" w14:textId="77777777">
        <w:trPr>
          <w:cantSplit/>
        </w:trPr>
        <w:tc>
          <w:tcPr>
            <w:tcW w:w="247.55pt" w:type="dxa"/>
            <w:tcBorders>
              <w:start w:val="single" w:sz="4" w:space="0" w:color="000000"/>
            </w:tcBorders>
          </w:tcPr>
          <w:p w14:paraId="4CF36661" w14:textId="77777777" w:rsidR="003977B5" w:rsidRDefault="00E00AA1">
            <w:pPr>
              <w:pStyle w:val="TableContents"/>
              <w:ind w:start="7.45pt" w:end="0.15pt" w:hanging="9.45pt"/>
            </w:pPr>
            <w:r>
              <w:t>s) erlässt ein Reglement für die Personalkommission;</w:t>
            </w:r>
          </w:p>
        </w:tc>
        <w:tc>
          <w:tcPr>
            <w:tcW w:w="247.55pt" w:type="dxa"/>
            <w:tcBorders>
              <w:start w:val="single" w:sz="4" w:space="0" w:color="000000"/>
            </w:tcBorders>
          </w:tcPr>
          <w:p w14:paraId="30AB70EE" w14:textId="77777777" w:rsidR="003977B5" w:rsidRDefault="00E00AA1">
            <w:pPr>
              <w:pStyle w:val="TableContents"/>
              <w:ind w:start="7.45pt" w:end="0.15pt" w:hanging="9.45pt"/>
            </w:pPr>
            <w:r>
              <w:t>s) </w:t>
            </w:r>
            <w:r>
              <w:rPr>
                <w:i/>
                <w:iCs/>
              </w:rPr>
              <w:t>Aufgehoben.</w:t>
            </w:r>
          </w:p>
        </w:tc>
        <w:tc>
          <w:tcPr>
            <w:tcW w:w="247.60pt" w:type="dxa"/>
            <w:tcBorders>
              <w:start w:val="single" w:sz="4" w:space="0" w:color="000000"/>
              <w:end w:val="single" w:sz="4" w:space="0" w:color="000000"/>
            </w:tcBorders>
          </w:tcPr>
          <w:p w14:paraId="3C181E32" w14:textId="77777777" w:rsidR="003977B5" w:rsidRDefault="003977B5"/>
        </w:tc>
      </w:tr>
      <w:tr w:rsidR="003977B5" w14:paraId="71ABD2E3" w14:textId="77777777">
        <w:trPr>
          <w:cantSplit/>
        </w:trPr>
        <w:tc>
          <w:tcPr>
            <w:tcW w:w="247.55pt" w:type="dxa"/>
            <w:tcBorders>
              <w:start w:val="single" w:sz="4" w:space="0" w:color="000000"/>
            </w:tcBorders>
          </w:tcPr>
          <w:p w14:paraId="56C17096" w14:textId="77777777" w:rsidR="003977B5" w:rsidRDefault="00E00AA1">
            <w:pPr>
              <w:pStyle w:val="TableContents"/>
              <w:ind w:start="7.45pt" w:end="0.15pt" w:hanging="9.45pt"/>
            </w:pPr>
            <w:r>
              <w:t>t) ernennt eine eigenständige Funktionsbewertungskommission und erlässt deren Reglement;</w:t>
            </w:r>
          </w:p>
        </w:tc>
        <w:tc>
          <w:tcPr>
            <w:tcW w:w="247.55pt" w:type="dxa"/>
            <w:tcBorders>
              <w:start w:val="single" w:sz="4" w:space="0" w:color="000000"/>
            </w:tcBorders>
          </w:tcPr>
          <w:p w14:paraId="5608FD49" w14:textId="77777777" w:rsidR="003977B5" w:rsidRDefault="00E00AA1">
            <w:pPr>
              <w:pStyle w:val="TableContents"/>
              <w:ind w:start="7.45pt" w:end="0.15pt" w:hanging="9.45pt"/>
            </w:pPr>
            <w:r>
              <w:t>t) </w:t>
            </w:r>
            <w:r>
              <w:rPr>
                <w:i/>
                <w:iCs/>
              </w:rPr>
              <w:t>Aufgehoben.</w:t>
            </w:r>
          </w:p>
        </w:tc>
        <w:tc>
          <w:tcPr>
            <w:tcW w:w="247.60pt" w:type="dxa"/>
            <w:tcBorders>
              <w:start w:val="single" w:sz="4" w:space="0" w:color="000000"/>
              <w:end w:val="single" w:sz="4" w:space="0" w:color="000000"/>
            </w:tcBorders>
          </w:tcPr>
          <w:p w14:paraId="31E9CEB5" w14:textId="77777777" w:rsidR="003977B5" w:rsidRDefault="003977B5"/>
        </w:tc>
      </w:tr>
      <w:tr w:rsidR="003977B5" w14:paraId="0D50C9D0" w14:textId="77777777">
        <w:trPr>
          <w:cantSplit/>
        </w:trPr>
        <w:tc>
          <w:tcPr>
            <w:tcW w:w="247.55pt" w:type="dxa"/>
            <w:tcBorders>
              <w:start w:val="single" w:sz="4" w:space="0" w:color="000000"/>
            </w:tcBorders>
          </w:tcPr>
          <w:p w14:paraId="67C64633" w14:textId="77777777" w:rsidR="003977B5" w:rsidRDefault="00E00AA1">
            <w:pPr>
              <w:pStyle w:val="TableContents"/>
              <w:ind w:start="7.45pt" w:end="0.15pt" w:hanging="9.45pt"/>
            </w:pPr>
            <w:r>
              <w:t>u) informiert die Vertretung der Angestellten frühzeitig und umfassend über beabsichtigte Entscheide, hört sie an und gewährt ihr sowie den Personalverbänden das Recht, sich vernehmen zu lassen;</w:t>
            </w:r>
          </w:p>
        </w:tc>
        <w:tc>
          <w:tcPr>
            <w:tcW w:w="247.55pt" w:type="dxa"/>
            <w:tcBorders>
              <w:start w:val="single" w:sz="4" w:space="0" w:color="000000"/>
            </w:tcBorders>
          </w:tcPr>
          <w:p w14:paraId="3C7FF68F" w14:textId="77777777" w:rsidR="003977B5" w:rsidRDefault="00E00AA1">
            <w:pPr>
              <w:pStyle w:val="TableContents"/>
              <w:ind w:start="7.45pt" w:end="0.15pt" w:hanging="9.45pt"/>
            </w:pPr>
            <w:r>
              <w:t>u) </w:t>
            </w:r>
            <w:r>
              <w:rPr>
                <w:i/>
                <w:iCs/>
              </w:rPr>
              <w:t>Aufgehoben.</w:t>
            </w:r>
          </w:p>
        </w:tc>
        <w:tc>
          <w:tcPr>
            <w:tcW w:w="247.60pt" w:type="dxa"/>
            <w:tcBorders>
              <w:start w:val="single" w:sz="4" w:space="0" w:color="000000"/>
              <w:end w:val="single" w:sz="4" w:space="0" w:color="000000"/>
            </w:tcBorders>
          </w:tcPr>
          <w:p w14:paraId="1422923C" w14:textId="77777777" w:rsidR="003977B5" w:rsidRDefault="003977B5"/>
        </w:tc>
      </w:tr>
      <w:tr w:rsidR="003977B5" w14:paraId="1C3C724E" w14:textId="77777777">
        <w:trPr>
          <w:cantSplit/>
        </w:trPr>
        <w:tc>
          <w:tcPr>
            <w:tcW w:w="247.55pt" w:type="dxa"/>
            <w:tcBorders>
              <w:start w:val="single" w:sz="4" w:space="0" w:color="000000"/>
            </w:tcBorders>
          </w:tcPr>
          <w:p w14:paraId="6F5AE502" w14:textId="77777777" w:rsidR="003977B5" w:rsidRDefault="00E00AA1">
            <w:pPr>
              <w:pStyle w:val="TableContents"/>
              <w:ind w:start="7.45pt" w:end="0.15pt" w:hanging="9.45pt"/>
            </w:pPr>
            <w:r>
              <w:t>v) legt in sinngemässer Anwendung des Personalgesetzes und unter Vorbehalt der Genehmigung durch den Regierungsrat notwendige Sozialpläne fest.</w:t>
            </w:r>
          </w:p>
        </w:tc>
        <w:tc>
          <w:tcPr>
            <w:tcW w:w="247.55pt" w:type="dxa"/>
            <w:tcBorders>
              <w:start w:val="single" w:sz="4" w:space="0" w:color="000000"/>
            </w:tcBorders>
          </w:tcPr>
          <w:p w14:paraId="0D1083A0" w14:textId="77777777" w:rsidR="003977B5" w:rsidRDefault="00E00AA1">
            <w:pPr>
              <w:pStyle w:val="TableContents"/>
              <w:ind w:start="7.45pt" w:end="0.15pt" w:hanging="9.45pt"/>
            </w:pPr>
            <w:r>
              <w:t>v) </w:t>
            </w:r>
            <w:r>
              <w:rPr>
                <w:i/>
                <w:iCs/>
              </w:rPr>
              <w:t>Aufgehoben.</w:t>
            </w:r>
          </w:p>
        </w:tc>
        <w:tc>
          <w:tcPr>
            <w:tcW w:w="247.60pt" w:type="dxa"/>
            <w:tcBorders>
              <w:start w:val="single" w:sz="4" w:space="0" w:color="000000"/>
              <w:end w:val="single" w:sz="4" w:space="0" w:color="000000"/>
            </w:tcBorders>
          </w:tcPr>
          <w:p w14:paraId="4D965B61" w14:textId="77777777" w:rsidR="003977B5" w:rsidRDefault="003977B5"/>
        </w:tc>
      </w:tr>
      <w:tr w:rsidR="003977B5" w14:paraId="3FF60335" w14:textId="77777777" w:rsidTr="007A43D2">
        <w:trPr>
          <w:cantSplit/>
          <w:trHeight w:val="1600"/>
        </w:trPr>
        <w:tc>
          <w:tcPr>
            <w:tcW w:w="247.55pt" w:type="dxa"/>
            <w:tcBorders>
              <w:start w:val="single" w:sz="4" w:space="0" w:color="000000"/>
            </w:tcBorders>
          </w:tcPr>
          <w:p w14:paraId="55F9DA8C" w14:textId="77777777" w:rsidR="003977B5" w:rsidRDefault="003977B5">
            <w:pPr>
              <w:pStyle w:val="TableContents"/>
              <w:ind w:start="7.45pt" w:end="0.15pt" w:hanging="9.45pt"/>
            </w:pPr>
          </w:p>
        </w:tc>
        <w:tc>
          <w:tcPr>
            <w:tcW w:w="247.55pt" w:type="dxa"/>
            <w:tcBorders>
              <w:start w:val="single" w:sz="4" w:space="0" w:color="000000"/>
            </w:tcBorders>
          </w:tcPr>
          <w:p w14:paraId="6D42203F" w14:textId="77777777" w:rsidR="003977B5" w:rsidRDefault="00E00AA1">
            <w:pPr>
              <w:pStyle w:val="TableContents"/>
              <w:ind w:start="7.45pt" w:end="0.15pt" w:hanging="9.45pt"/>
            </w:pPr>
            <w:r>
              <w:t>w) beschliesst unter Vorbehalt der Genehmigung des Regierungsrates über die Veräusserung von Unternehmen und Beteiligungen sowie über die Schliessung von Unternehmen.</w:t>
            </w:r>
          </w:p>
        </w:tc>
        <w:tc>
          <w:tcPr>
            <w:tcW w:w="247.60pt" w:type="dxa"/>
            <w:tcBorders>
              <w:start w:val="single" w:sz="4" w:space="0" w:color="000000"/>
              <w:end w:val="single" w:sz="4" w:space="0" w:color="000000"/>
            </w:tcBorders>
          </w:tcPr>
          <w:p w14:paraId="1CDC069A" w14:textId="77777777" w:rsidR="003977B5" w:rsidRDefault="003977B5"/>
        </w:tc>
      </w:tr>
      <w:tr w:rsidR="003977B5" w14:paraId="14FAEBC5" w14:textId="77777777">
        <w:trPr>
          <w:cantSplit/>
        </w:trPr>
        <w:tc>
          <w:tcPr>
            <w:tcW w:w="247.55pt" w:type="dxa"/>
            <w:tcBorders>
              <w:top w:val="single" w:sz="4" w:space="0" w:color="000000"/>
              <w:start w:val="single" w:sz="4" w:space="0" w:color="000000"/>
            </w:tcBorders>
          </w:tcPr>
          <w:p w14:paraId="5BE5EA1C" w14:textId="77777777" w:rsidR="003977B5" w:rsidRDefault="00E00AA1">
            <w:pPr>
              <w:pStyle w:val="TableContents"/>
            </w:pPr>
            <w:r>
              <w:rPr>
                <w:b/>
                <w:bCs/>
              </w:rPr>
              <w:lastRenderedPageBreak/>
              <w:t>Art.  7</w:t>
            </w:r>
            <w:r>
              <w:br/>
            </w:r>
            <w:r>
              <w:rPr>
                <w:sz w:val="14"/>
              </w:rPr>
              <w:t>Geschäftsleitung</w:t>
            </w:r>
            <w:r>
              <w:rPr>
                <w:sz w:val="14"/>
              </w:rPr>
              <w:br/>
              <w:t>a) Aufgaben</w:t>
            </w:r>
          </w:p>
        </w:tc>
        <w:tc>
          <w:tcPr>
            <w:tcW w:w="247.55pt" w:type="dxa"/>
            <w:tcBorders>
              <w:top w:val="single" w:sz="4" w:space="0" w:color="000000"/>
              <w:start w:val="single" w:sz="4" w:space="0" w:color="000000"/>
            </w:tcBorders>
          </w:tcPr>
          <w:p w14:paraId="1E53168E" w14:textId="77777777" w:rsidR="003977B5" w:rsidRDefault="00E00AA1">
            <w:pPr>
              <w:pStyle w:val="TableContents"/>
            </w:pPr>
            <w:r>
              <w:rPr>
                <w:b/>
                <w:bCs/>
              </w:rPr>
              <w:t>Art.  7</w:t>
            </w:r>
            <w:r>
              <w:br/>
            </w:r>
            <w:r>
              <w:rPr>
                <w:sz w:val="14"/>
              </w:rPr>
              <w:t>Geschäftsstelle</w:t>
            </w:r>
            <w:r>
              <w:rPr>
                <w:sz w:val="14"/>
              </w:rPr>
              <w:br/>
              <w:t>a) Aufgaben</w:t>
            </w:r>
          </w:p>
        </w:tc>
        <w:tc>
          <w:tcPr>
            <w:tcW w:w="247.60pt" w:type="dxa"/>
            <w:tcBorders>
              <w:top w:val="single" w:sz="4" w:space="0" w:color="000000"/>
              <w:start w:val="single" w:sz="4" w:space="0" w:color="000000"/>
              <w:end w:val="single" w:sz="4" w:space="0" w:color="000000"/>
            </w:tcBorders>
          </w:tcPr>
          <w:p w14:paraId="74950C04" w14:textId="77777777" w:rsidR="003977B5" w:rsidRDefault="003977B5"/>
        </w:tc>
      </w:tr>
      <w:tr w:rsidR="003977B5" w14:paraId="1B707818" w14:textId="77777777">
        <w:trPr>
          <w:cantSplit/>
        </w:trPr>
        <w:tc>
          <w:tcPr>
            <w:tcW w:w="247.55pt" w:type="dxa"/>
            <w:tcBorders>
              <w:start w:val="single" w:sz="4" w:space="0" w:color="000000"/>
            </w:tcBorders>
          </w:tcPr>
          <w:p w14:paraId="793390D9" w14:textId="77777777" w:rsidR="003977B5" w:rsidRDefault="00E00AA1">
            <w:pPr>
              <w:pStyle w:val="TableContents"/>
            </w:pPr>
            <w:r>
              <w:rPr>
                <w:vertAlign w:val="superscript"/>
              </w:rPr>
              <w:t>1</w:t>
            </w:r>
            <w:r>
              <w:t> Die Geschäftsleitung:</w:t>
            </w:r>
          </w:p>
        </w:tc>
        <w:tc>
          <w:tcPr>
            <w:tcW w:w="247.55pt" w:type="dxa"/>
            <w:tcBorders>
              <w:start w:val="single" w:sz="4" w:space="0" w:color="000000"/>
            </w:tcBorders>
          </w:tcPr>
          <w:p w14:paraId="4A48BC15" w14:textId="77777777" w:rsidR="003977B5" w:rsidRDefault="00E00AA1">
            <w:pPr>
              <w:pStyle w:val="TableContents"/>
            </w:pPr>
            <w:r>
              <w:rPr>
                <w:vertAlign w:val="superscript"/>
              </w:rPr>
              <w:t>1</w:t>
            </w:r>
            <w:r>
              <w:t> Die Geschäftsstelle:</w:t>
            </w:r>
          </w:p>
        </w:tc>
        <w:tc>
          <w:tcPr>
            <w:tcW w:w="247.60pt" w:type="dxa"/>
            <w:tcBorders>
              <w:start w:val="single" w:sz="4" w:space="0" w:color="000000"/>
              <w:end w:val="single" w:sz="4" w:space="0" w:color="000000"/>
            </w:tcBorders>
          </w:tcPr>
          <w:p w14:paraId="63645728" w14:textId="77777777" w:rsidR="003977B5" w:rsidRDefault="003977B5"/>
        </w:tc>
      </w:tr>
      <w:tr w:rsidR="003977B5" w14:paraId="6A82B893" w14:textId="77777777">
        <w:trPr>
          <w:cantSplit/>
        </w:trPr>
        <w:tc>
          <w:tcPr>
            <w:tcW w:w="247.55pt" w:type="dxa"/>
            <w:tcBorders>
              <w:start w:val="single" w:sz="4" w:space="0" w:color="000000"/>
            </w:tcBorders>
          </w:tcPr>
          <w:p w14:paraId="44BBED09" w14:textId="77777777" w:rsidR="003977B5" w:rsidRDefault="00E00AA1">
            <w:pPr>
              <w:pStyle w:val="TableContents"/>
              <w:ind w:start="7.45pt" w:end="0.15pt" w:hanging="9.45pt"/>
            </w:pPr>
            <w:r>
              <w:t>a) nimmt die operative Unternehmensführung des SVAR wahr;</w:t>
            </w:r>
          </w:p>
        </w:tc>
        <w:tc>
          <w:tcPr>
            <w:tcW w:w="247.55pt" w:type="dxa"/>
            <w:tcBorders>
              <w:start w:val="single" w:sz="4" w:space="0" w:color="000000"/>
            </w:tcBorders>
          </w:tcPr>
          <w:p w14:paraId="78815493" w14:textId="77777777" w:rsidR="003977B5" w:rsidRDefault="00E00AA1">
            <w:pPr>
              <w:pStyle w:val="TableContents"/>
              <w:ind w:start="7.45pt" w:end="0.15pt" w:hanging="9.45pt"/>
            </w:pPr>
            <w:r>
              <w:t>a) unterstützt den Verwaltungsrat bei der Vorbereitung und Umsetzung seiner Beschlüsse;</w:t>
            </w:r>
          </w:p>
        </w:tc>
        <w:tc>
          <w:tcPr>
            <w:tcW w:w="247.60pt" w:type="dxa"/>
            <w:tcBorders>
              <w:start w:val="single" w:sz="4" w:space="0" w:color="000000"/>
              <w:end w:val="single" w:sz="4" w:space="0" w:color="000000"/>
            </w:tcBorders>
          </w:tcPr>
          <w:p w14:paraId="1496713C" w14:textId="77777777" w:rsidR="003977B5" w:rsidRDefault="003977B5"/>
        </w:tc>
      </w:tr>
      <w:tr w:rsidR="003977B5" w14:paraId="339FDFCE" w14:textId="77777777">
        <w:trPr>
          <w:cantSplit/>
        </w:trPr>
        <w:tc>
          <w:tcPr>
            <w:tcW w:w="247.55pt" w:type="dxa"/>
            <w:tcBorders>
              <w:start w:val="single" w:sz="4" w:space="0" w:color="000000"/>
            </w:tcBorders>
          </w:tcPr>
          <w:p w14:paraId="33EFDEEE" w14:textId="77777777" w:rsidR="003977B5" w:rsidRDefault="00E00AA1">
            <w:pPr>
              <w:pStyle w:val="TableContents"/>
              <w:ind w:start="7.45pt" w:end="0.15pt" w:hanging="9.45pt"/>
            </w:pPr>
            <w:r>
              <w:t>b) gewährleistet das interne Controlling;</w:t>
            </w:r>
          </w:p>
        </w:tc>
        <w:tc>
          <w:tcPr>
            <w:tcW w:w="247.55pt" w:type="dxa"/>
            <w:tcBorders>
              <w:start w:val="single" w:sz="4" w:space="0" w:color="000000"/>
            </w:tcBorders>
          </w:tcPr>
          <w:p w14:paraId="14483026" w14:textId="77777777" w:rsidR="003977B5" w:rsidRDefault="00E00AA1">
            <w:pPr>
              <w:pStyle w:val="TableContents"/>
              <w:ind w:start="7.45pt" w:end="0.15pt" w:hanging="9.45pt"/>
            </w:pPr>
            <w:r>
              <w:t>b) </w:t>
            </w:r>
            <w:r>
              <w:rPr>
                <w:i/>
                <w:iCs/>
              </w:rPr>
              <w:t>Aufgehoben.</w:t>
            </w:r>
          </w:p>
        </w:tc>
        <w:tc>
          <w:tcPr>
            <w:tcW w:w="247.60pt" w:type="dxa"/>
            <w:tcBorders>
              <w:start w:val="single" w:sz="4" w:space="0" w:color="000000"/>
              <w:end w:val="single" w:sz="4" w:space="0" w:color="000000"/>
            </w:tcBorders>
          </w:tcPr>
          <w:p w14:paraId="306BD38F" w14:textId="77777777" w:rsidR="003977B5" w:rsidRDefault="003977B5"/>
        </w:tc>
      </w:tr>
      <w:tr w:rsidR="003977B5" w14:paraId="1F9145D1" w14:textId="77777777">
        <w:trPr>
          <w:cantSplit/>
        </w:trPr>
        <w:tc>
          <w:tcPr>
            <w:tcW w:w="247.55pt" w:type="dxa"/>
            <w:tcBorders>
              <w:start w:val="single" w:sz="4" w:space="0" w:color="000000"/>
            </w:tcBorders>
          </w:tcPr>
          <w:p w14:paraId="1759A6EC" w14:textId="77777777" w:rsidR="003977B5" w:rsidRDefault="00E00AA1">
            <w:pPr>
              <w:pStyle w:val="TableContents"/>
              <w:ind w:start="7.45pt" w:end="0.15pt" w:hanging="9.45pt"/>
            </w:pPr>
            <w:r>
              <w:t>c) behandelt alle für den Betrieb des SVAR massgeblichen Geschäfte, soweit diese nicht einem anderen Organ vorbehalten sind;</w:t>
            </w:r>
          </w:p>
        </w:tc>
        <w:tc>
          <w:tcPr>
            <w:tcW w:w="247.55pt" w:type="dxa"/>
            <w:tcBorders>
              <w:start w:val="single" w:sz="4" w:space="0" w:color="000000"/>
            </w:tcBorders>
          </w:tcPr>
          <w:p w14:paraId="65657157" w14:textId="77777777" w:rsidR="003977B5" w:rsidRDefault="00E00AA1">
            <w:pPr>
              <w:pStyle w:val="TableContents"/>
              <w:ind w:start="7.45pt" w:end="0.15pt" w:hanging="9.45pt"/>
            </w:pPr>
            <w:r>
              <w:t>c) führt die administrativen und organisatorischen Geschäfte des SVAR und erfüllt die ihr vom Verwaltungsrat übertragenen Aufgaben.</w:t>
            </w:r>
          </w:p>
        </w:tc>
        <w:tc>
          <w:tcPr>
            <w:tcW w:w="247.60pt" w:type="dxa"/>
            <w:tcBorders>
              <w:start w:val="single" w:sz="4" w:space="0" w:color="000000"/>
              <w:end w:val="single" w:sz="4" w:space="0" w:color="000000"/>
            </w:tcBorders>
          </w:tcPr>
          <w:p w14:paraId="7FBA0CFD" w14:textId="77777777" w:rsidR="003977B5" w:rsidRDefault="003977B5"/>
        </w:tc>
      </w:tr>
      <w:tr w:rsidR="003977B5" w14:paraId="4C0D2A1A" w14:textId="77777777">
        <w:trPr>
          <w:cantSplit/>
        </w:trPr>
        <w:tc>
          <w:tcPr>
            <w:tcW w:w="247.55pt" w:type="dxa"/>
            <w:tcBorders>
              <w:start w:val="single" w:sz="4" w:space="0" w:color="000000"/>
            </w:tcBorders>
          </w:tcPr>
          <w:p w14:paraId="233018CD" w14:textId="77777777" w:rsidR="003977B5" w:rsidRDefault="00E00AA1">
            <w:pPr>
              <w:pStyle w:val="TableContents"/>
              <w:ind w:start="7.45pt" w:end="0.15pt" w:hanging="9.45pt"/>
            </w:pPr>
            <w:r>
              <w:t>d) organisiert sich durch Reglemente;</w:t>
            </w:r>
          </w:p>
        </w:tc>
        <w:tc>
          <w:tcPr>
            <w:tcW w:w="247.55pt" w:type="dxa"/>
            <w:tcBorders>
              <w:start w:val="single" w:sz="4" w:space="0" w:color="000000"/>
            </w:tcBorders>
          </w:tcPr>
          <w:p w14:paraId="07343AF5" w14:textId="77777777" w:rsidR="003977B5" w:rsidRDefault="00E00AA1">
            <w:pPr>
              <w:pStyle w:val="TableContents"/>
              <w:ind w:start="7.45pt" w:end="0.15pt" w:hanging="9.45pt"/>
            </w:pPr>
            <w:r>
              <w:t>d) </w:t>
            </w:r>
            <w:r>
              <w:rPr>
                <w:i/>
                <w:iCs/>
              </w:rPr>
              <w:t>Aufgehoben.</w:t>
            </w:r>
          </w:p>
        </w:tc>
        <w:tc>
          <w:tcPr>
            <w:tcW w:w="247.60pt" w:type="dxa"/>
            <w:tcBorders>
              <w:start w:val="single" w:sz="4" w:space="0" w:color="000000"/>
              <w:end w:val="single" w:sz="4" w:space="0" w:color="000000"/>
            </w:tcBorders>
          </w:tcPr>
          <w:p w14:paraId="79C66B3E" w14:textId="77777777" w:rsidR="003977B5" w:rsidRDefault="003977B5"/>
        </w:tc>
      </w:tr>
      <w:tr w:rsidR="003977B5" w14:paraId="28416A65" w14:textId="77777777">
        <w:trPr>
          <w:cantSplit/>
        </w:trPr>
        <w:tc>
          <w:tcPr>
            <w:tcW w:w="247.55pt" w:type="dxa"/>
            <w:tcBorders>
              <w:start w:val="single" w:sz="4" w:space="0" w:color="000000"/>
            </w:tcBorders>
          </w:tcPr>
          <w:p w14:paraId="3014F599" w14:textId="77777777" w:rsidR="003977B5" w:rsidRDefault="00E00AA1">
            <w:pPr>
              <w:pStyle w:val="TableContents"/>
              <w:ind w:start="7.45pt" w:end="0.15pt" w:hanging="9.45pt"/>
            </w:pPr>
            <w:r>
              <w:t>e) …</w:t>
            </w:r>
          </w:p>
        </w:tc>
        <w:tc>
          <w:tcPr>
            <w:tcW w:w="247.55pt" w:type="dxa"/>
            <w:tcBorders>
              <w:start w:val="single" w:sz="4" w:space="0" w:color="000000"/>
            </w:tcBorders>
          </w:tcPr>
          <w:p w14:paraId="2F1EB35E"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47D3ED3F" w14:textId="77777777" w:rsidR="003977B5" w:rsidRDefault="003977B5"/>
        </w:tc>
      </w:tr>
      <w:tr w:rsidR="003977B5" w14:paraId="5F072F21" w14:textId="77777777">
        <w:trPr>
          <w:cantSplit/>
        </w:trPr>
        <w:tc>
          <w:tcPr>
            <w:tcW w:w="247.55pt" w:type="dxa"/>
            <w:tcBorders>
              <w:start w:val="single" w:sz="4" w:space="0" w:color="000000"/>
            </w:tcBorders>
          </w:tcPr>
          <w:p w14:paraId="709B7CBB" w14:textId="77777777" w:rsidR="003977B5" w:rsidRDefault="00E00AA1">
            <w:pPr>
              <w:pStyle w:val="TableContents"/>
              <w:ind w:start="7.45pt" w:end="0.15pt" w:hanging="9.45pt"/>
            </w:pPr>
            <w:r>
              <w:t>f) erlässt ein Datenschutzkonzept;</w:t>
            </w:r>
          </w:p>
        </w:tc>
        <w:tc>
          <w:tcPr>
            <w:tcW w:w="247.55pt" w:type="dxa"/>
            <w:tcBorders>
              <w:start w:val="single" w:sz="4" w:space="0" w:color="000000"/>
            </w:tcBorders>
          </w:tcPr>
          <w:p w14:paraId="180CFC2F" w14:textId="77777777" w:rsidR="003977B5" w:rsidRDefault="00E00AA1">
            <w:pPr>
              <w:pStyle w:val="TableContents"/>
              <w:ind w:start="7.45pt" w:end="0.15pt" w:hanging="9.45pt"/>
            </w:pPr>
            <w:r>
              <w:t>f) </w:t>
            </w:r>
            <w:r>
              <w:rPr>
                <w:i/>
                <w:iCs/>
              </w:rPr>
              <w:t>Aufgehoben.</w:t>
            </w:r>
          </w:p>
        </w:tc>
        <w:tc>
          <w:tcPr>
            <w:tcW w:w="247.60pt" w:type="dxa"/>
            <w:tcBorders>
              <w:start w:val="single" w:sz="4" w:space="0" w:color="000000"/>
              <w:end w:val="single" w:sz="4" w:space="0" w:color="000000"/>
            </w:tcBorders>
          </w:tcPr>
          <w:p w14:paraId="4533606E" w14:textId="77777777" w:rsidR="003977B5" w:rsidRDefault="003977B5"/>
        </w:tc>
      </w:tr>
      <w:tr w:rsidR="003977B5" w14:paraId="2611D639" w14:textId="77777777">
        <w:trPr>
          <w:cantSplit/>
        </w:trPr>
        <w:tc>
          <w:tcPr>
            <w:tcW w:w="247.55pt" w:type="dxa"/>
            <w:tcBorders>
              <w:start w:val="single" w:sz="4" w:space="0" w:color="000000"/>
            </w:tcBorders>
          </w:tcPr>
          <w:p w14:paraId="31A7F6A8" w14:textId="77777777" w:rsidR="003977B5" w:rsidRDefault="00E00AA1">
            <w:pPr>
              <w:pStyle w:val="TableContents"/>
              <w:ind w:start="7.45pt" w:end="0.15pt" w:hanging="9.45pt"/>
            </w:pPr>
            <w:r>
              <w:t>g) erlässt ein Konzept über das Qualitätsmanagement.</w:t>
            </w:r>
          </w:p>
        </w:tc>
        <w:tc>
          <w:tcPr>
            <w:tcW w:w="247.55pt" w:type="dxa"/>
            <w:tcBorders>
              <w:start w:val="single" w:sz="4" w:space="0" w:color="000000"/>
            </w:tcBorders>
          </w:tcPr>
          <w:p w14:paraId="13AE5391" w14:textId="77777777" w:rsidR="003977B5" w:rsidRDefault="00E00AA1">
            <w:pPr>
              <w:pStyle w:val="TableContents"/>
              <w:ind w:start="7.45pt" w:end="0.15pt" w:hanging="9.45pt"/>
            </w:pPr>
            <w:r>
              <w:t>g) </w:t>
            </w:r>
            <w:r>
              <w:rPr>
                <w:i/>
                <w:iCs/>
              </w:rPr>
              <w:t>Aufgehoben.</w:t>
            </w:r>
          </w:p>
        </w:tc>
        <w:tc>
          <w:tcPr>
            <w:tcW w:w="247.60pt" w:type="dxa"/>
            <w:tcBorders>
              <w:start w:val="single" w:sz="4" w:space="0" w:color="000000"/>
              <w:end w:val="single" w:sz="4" w:space="0" w:color="000000"/>
            </w:tcBorders>
          </w:tcPr>
          <w:p w14:paraId="21C88E8F" w14:textId="77777777" w:rsidR="003977B5" w:rsidRDefault="003977B5"/>
        </w:tc>
      </w:tr>
      <w:tr w:rsidR="003977B5" w14:paraId="55F1AE58" w14:textId="77777777">
        <w:trPr>
          <w:cantSplit/>
        </w:trPr>
        <w:tc>
          <w:tcPr>
            <w:tcW w:w="247.55pt" w:type="dxa"/>
            <w:tcBorders>
              <w:top w:val="single" w:sz="4" w:space="0" w:color="000000"/>
              <w:start w:val="single" w:sz="4" w:space="0" w:color="000000"/>
            </w:tcBorders>
          </w:tcPr>
          <w:p w14:paraId="15540D1F" w14:textId="77777777" w:rsidR="003977B5" w:rsidRDefault="00E00AA1">
            <w:pPr>
              <w:pStyle w:val="TableContents"/>
            </w:pPr>
            <w:r>
              <w:rPr>
                <w:b/>
                <w:bCs/>
              </w:rPr>
              <w:t>Art.  8</w:t>
            </w:r>
            <w:r>
              <w:br/>
            </w:r>
            <w:r>
              <w:rPr>
                <w:sz w:val="14"/>
              </w:rPr>
              <w:t>b) Zusammensetzung</w:t>
            </w:r>
          </w:p>
        </w:tc>
        <w:tc>
          <w:tcPr>
            <w:tcW w:w="247.55pt" w:type="dxa"/>
            <w:tcBorders>
              <w:top w:val="single" w:sz="4" w:space="0" w:color="000000"/>
              <w:start w:val="single" w:sz="4" w:space="0" w:color="000000"/>
            </w:tcBorders>
          </w:tcPr>
          <w:p w14:paraId="54880B84"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022EBC12" w14:textId="77777777" w:rsidR="003977B5" w:rsidRDefault="003977B5"/>
        </w:tc>
      </w:tr>
      <w:tr w:rsidR="003977B5" w14:paraId="256E0351" w14:textId="77777777">
        <w:trPr>
          <w:cantSplit/>
        </w:trPr>
        <w:tc>
          <w:tcPr>
            <w:tcW w:w="247.55pt" w:type="dxa"/>
            <w:tcBorders>
              <w:start w:val="single" w:sz="4" w:space="0" w:color="000000"/>
            </w:tcBorders>
          </w:tcPr>
          <w:p w14:paraId="33BA3B77" w14:textId="77777777" w:rsidR="003977B5" w:rsidRDefault="00E00AA1">
            <w:pPr>
              <w:pStyle w:val="TableContents"/>
            </w:pPr>
            <w:r>
              <w:rPr>
                <w:vertAlign w:val="superscript"/>
              </w:rPr>
              <w:t>1</w:t>
            </w:r>
            <w:r>
              <w:t> Die Direktorin oder der Direktor hat den Vorsitz der Geschäftsleitung. Sie oder er vertritt die Geschäftsleitung gegenüber dem Verwaltungsrat und den Behörden.</w:t>
            </w:r>
          </w:p>
        </w:tc>
        <w:tc>
          <w:tcPr>
            <w:tcW w:w="247.55pt" w:type="dxa"/>
            <w:tcBorders>
              <w:start w:val="single" w:sz="4" w:space="0" w:color="000000"/>
            </w:tcBorders>
          </w:tcPr>
          <w:p w14:paraId="0A881861" w14:textId="77777777" w:rsidR="003977B5" w:rsidRDefault="00E00AA1">
            <w:pPr>
              <w:pStyle w:val="TableContents"/>
            </w:pPr>
            <w:r>
              <w:rPr>
                <w:vertAlign w:val="superscript"/>
              </w:rPr>
              <w:t>1</w:t>
            </w:r>
            <w:r>
              <w:t> Die Geschäftsstelle wird von einer Geschäftsstellenleiterin oder einem Geschäftsstellenleiter geführt.</w:t>
            </w:r>
          </w:p>
        </w:tc>
        <w:tc>
          <w:tcPr>
            <w:tcW w:w="247.60pt" w:type="dxa"/>
            <w:tcBorders>
              <w:start w:val="single" w:sz="4" w:space="0" w:color="000000"/>
              <w:end w:val="single" w:sz="4" w:space="0" w:color="000000"/>
            </w:tcBorders>
          </w:tcPr>
          <w:p w14:paraId="221BF40B" w14:textId="77777777" w:rsidR="003977B5" w:rsidRDefault="003977B5"/>
        </w:tc>
      </w:tr>
      <w:tr w:rsidR="003977B5" w14:paraId="38BD8C44" w14:textId="77777777" w:rsidTr="007A43D2">
        <w:trPr>
          <w:cantSplit/>
          <w:trHeight w:val="915"/>
        </w:trPr>
        <w:tc>
          <w:tcPr>
            <w:tcW w:w="247.55pt" w:type="dxa"/>
            <w:tcBorders>
              <w:start w:val="single" w:sz="4" w:space="0" w:color="000000"/>
            </w:tcBorders>
          </w:tcPr>
          <w:p w14:paraId="0882128C" w14:textId="77777777" w:rsidR="003977B5" w:rsidRDefault="00E00AA1">
            <w:pPr>
              <w:pStyle w:val="TableContents"/>
            </w:pPr>
            <w:r>
              <w:rPr>
                <w:vertAlign w:val="superscript"/>
              </w:rPr>
              <w:t>2</w:t>
            </w:r>
            <w:r>
              <w:t> Die medizinischen Fachbereiche und der Fachbereich Pflege sowie die Verwaltung müssen in der Geschäftsleitung angemessen vertreten sein.</w:t>
            </w:r>
          </w:p>
        </w:tc>
        <w:tc>
          <w:tcPr>
            <w:tcW w:w="247.55pt" w:type="dxa"/>
            <w:tcBorders>
              <w:start w:val="single" w:sz="4" w:space="0" w:color="000000"/>
            </w:tcBorders>
          </w:tcPr>
          <w:p w14:paraId="010E295B" w14:textId="77777777" w:rsidR="003977B5" w:rsidRDefault="00E00AA1">
            <w:pPr>
              <w:pStyle w:val="TableContents"/>
            </w:pPr>
            <w:r>
              <w:rPr>
                <w:vertAlign w:val="superscript"/>
              </w:rPr>
              <w:t>2</w:t>
            </w:r>
            <w:r>
              <w:t> Der Verwaltungsrat bestimmt die Besetzung der Geschäftsstelle nach den administrativen und organisatorischen Bedürfnissen des SVAR.</w:t>
            </w:r>
          </w:p>
        </w:tc>
        <w:tc>
          <w:tcPr>
            <w:tcW w:w="247.60pt" w:type="dxa"/>
            <w:tcBorders>
              <w:start w:val="single" w:sz="4" w:space="0" w:color="000000"/>
              <w:end w:val="single" w:sz="4" w:space="0" w:color="000000"/>
            </w:tcBorders>
          </w:tcPr>
          <w:p w14:paraId="175526C8" w14:textId="77777777" w:rsidR="003977B5" w:rsidRDefault="003977B5"/>
        </w:tc>
      </w:tr>
      <w:tr w:rsidR="003977B5" w14:paraId="7B932BEE" w14:textId="77777777">
        <w:trPr>
          <w:cantSplit/>
        </w:trPr>
        <w:tc>
          <w:tcPr>
            <w:tcW w:w="247.55pt" w:type="dxa"/>
            <w:tcBorders>
              <w:top w:val="single" w:sz="4" w:space="0" w:color="000000"/>
              <w:start w:val="single" w:sz="4" w:space="0" w:color="000000"/>
            </w:tcBorders>
          </w:tcPr>
          <w:p w14:paraId="5ABAE83A" w14:textId="77777777" w:rsidR="003977B5" w:rsidRDefault="00E00AA1">
            <w:pPr>
              <w:pStyle w:val="TableContents"/>
            </w:pPr>
            <w:r>
              <w:rPr>
                <w:b/>
                <w:bCs/>
              </w:rPr>
              <w:lastRenderedPageBreak/>
              <w:t>Art.  9</w:t>
            </w:r>
            <w:r>
              <w:br/>
            </w:r>
            <w:r>
              <w:rPr>
                <w:sz w:val="14"/>
              </w:rPr>
              <w:t>Personalkommission</w:t>
            </w:r>
          </w:p>
        </w:tc>
        <w:tc>
          <w:tcPr>
            <w:tcW w:w="247.55pt" w:type="dxa"/>
            <w:tcBorders>
              <w:top w:val="single" w:sz="4" w:space="0" w:color="000000"/>
              <w:start w:val="single" w:sz="4" w:space="0" w:color="000000"/>
            </w:tcBorders>
          </w:tcPr>
          <w:p w14:paraId="4F6BE138" w14:textId="77777777" w:rsidR="003977B5" w:rsidRDefault="00E00AA1">
            <w:pPr>
              <w:pStyle w:val="TableContents"/>
            </w:pPr>
            <w:r>
              <w:rPr>
                <w:b/>
                <w:bCs/>
              </w:rPr>
              <w:t>Art.  9</w:t>
            </w:r>
            <w:r>
              <w:t> </w:t>
            </w:r>
            <w:r>
              <w:rPr>
                <w:i/>
                <w:iCs/>
              </w:rPr>
              <w:t>Aufgehoben.</w:t>
            </w:r>
          </w:p>
        </w:tc>
        <w:tc>
          <w:tcPr>
            <w:tcW w:w="247.60pt" w:type="dxa"/>
            <w:tcBorders>
              <w:top w:val="single" w:sz="4" w:space="0" w:color="000000"/>
              <w:start w:val="single" w:sz="4" w:space="0" w:color="000000"/>
              <w:end w:val="single" w:sz="4" w:space="0" w:color="000000"/>
            </w:tcBorders>
          </w:tcPr>
          <w:p w14:paraId="78AC0D9D" w14:textId="77777777" w:rsidR="003977B5" w:rsidRDefault="003977B5"/>
        </w:tc>
      </w:tr>
      <w:tr w:rsidR="003977B5" w14:paraId="0A86B88B" w14:textId="77777777">
        <w:trPr>
          <w:cantSplit/>
        </w:trPr>
        <w:tc>
          <w:tcPr>
            <w:tcW w:w="247.55pt" w:type="dxa"/>
            <w:tcBorders>
              <w:start w:val="single" w:sz="4" w:space="0" w:color="000000"/>
            </w:tcBorders>
          </w:tcPr>
          <w:p w14:paraId="580938E1" w14:textId="77777777" w:rsidR="003977B5" w:rsidRDefault="00E00AA1">
            <w:pPr>
              <w:pStyle w:val="TableContents"/>
            </w:pPr>
            <w:r>
              <w:rPr>
                <w:vertAlign w:val="superscript"/>
              </w:rPr>
              <w:t>1</w:t>
            </w:r>
            <w:r>
              <w:t> Die Personalkommission vertritt gemäss Art. 7 Abs. 4 des Personalgesetzes</w:t>
            </w:r>
            <w:r>
              <w:rPr>
                <w:rStyle w:val="Funotenzeichen"/>
              </w:rPr>
              <w:footnoteReference w:id="2"/>
            </w:r>
            <w:r>
              <w:rPr>
                <w:rStyle w:val="Funotenzeichen"/>
              </w:rPr>
              <w:t>)</w:t>
            </w:r>
            <w:r>
              <w:t> die Anliegen und Interessen der Mitarbeitenden gegenüber Geschäftsleitung und Verwaltungsrat.</w:t>
            </w:r>
          </w:p>
        </w:tc>
        <w:tc>
          <w:tcPr>
            <w:tcW w:w="247.55pt" w:type="dxa"/>
            <w:tcBorders>
              <w:start w:val="single" w:sz="4" w:space="0" w:color="000000"/>
            </w:tcBorders>
          </w:tcPr>
          <w:p w14:paraId="74D7ED78" w14:textId="77777777" w:rsidR="003977B5" w:rsidRDefault="003977B5">
            <w:pPr>
              <w:pStyle w:val="TableContents"/>
            </w:pPr>
          </w:p>
        </w:tc>
        <w:tc>
          <w:tcPr>
            <w:tcW w:w="247.60pt" w:type="dxa"/>
            <w:tcBorders>
              <w:start w:val="single" w:sz="4" w:space="0" w:color="000000"/>
              <w:end w:val="single" w:sz="4" w:space="0" w:color="000000"/>
            </w:tcBorders>
          </w:tcPr>
          <w:p w14:paraId="1ABE1DB7" w14:textId="77777777" w:rsidR="003977B5" w:rsidRDefault="003977B5"/>
        </w:tc>
      </w:tr>
      <w:tr w:rsidR="003977B5" w14:paraId="5A10AE6A" w14:textId="77777777">
        <w:trPr>
          <w:cantSplit/>
        </w:trPr>
        <w:tc>
          <w:tcPr>
            <w:tcW w:w="247.55pt" w:type="dxa"/>
            <w:tcBorders>
              <w:start w:val="single" w:sz="4" w:space="0" w:color="000000"/>
            </w:tcBorders>
          </w:tcPr>
          <w:p w14:paraId="6D6275C6" w14:textId="77777777" w:rsidR="003977B5" w:rsidRDefault="00E00AA1">
            <w:pPr>
              <w:pStyle w:val="TableContents"/>
            </w:pPr>
            <w:r>
              <w:rPr>
                <w:vertAlign w:val="superscript"/>
              </w:rPr>
              <w:t>2</w:t>
            </w:r>
            <w:r>
              <w:t> Sie besteht aus mindestens fünf Mitgliedern, die alle zwei Jahre durch die Mitarbeitenden des SVAR gewählt werden. Wiederwahl ist möglich.</w:t>
            </w:r>
          </w:p>
        </w:tc>
        <w:tc>
          <w:tcPr>
            <w:tcW w:w="247.55pt" w:type="dxa"/>
            <w:tcBorders>
              <w:start w:val="single" w:sz="4" w:space="0" w:color="000000"/>
            </w:tcBorders>
          </w:tcPr>
          <w:p w14:paraId="754D1F7E" w14:textId="77777777" w:rsidR="003977B5" w:rsidRDefault="003977B5">
            <w:pPr>
              <w:pStyle w:val="TableContents"/>
            </w:pPr>
          </w:p>
        </w:tc>
        <w:tc>
          <w:tcPr>
            <w:tcW w:w="247.60pt" w:type="dxa"/>
            <w:tcBorders>
              <w:start w:val="single" w:sz="4" w:space="0" w:color="000000"/>
              <w:end w:val="single" w:sz="4" w:space="0" w:color="000000"/>
            </w:tcBorders>
          </w:tcPr>
          <w:p w14:paraId="2ABE1AA3" w14:textId="77777777" w:rsidR="003977B5" w:rsidRDefault="003977B5"/>
        </w:tc>
      </w:tr>
      <w:tr w:rsidR="003977B5" w14:paraId="2DF88EBB" w14:textId="77777777">
        <w:trPr>
          <w:cantSplit/>
        </w:trPr>
        <w:tc>
          <w:tcPr>
            <w:tcW w:w="247.55pt" w:type="dxa"/>
            <w:tcBorders>
              <w:top w:val="single" w:sz="4" w:space="0" w:color="000000"/>
              <w:start w:val="single" w:sz="4" w:space="0" w:color="000000"/>
            </w:tcBorders>
          </w:tcPr>
          <w:p w14:paraId="4CFFF21F" w14:textId="77777777" w:rsidR="003977B5" w:rsidRDefault="00E00AA1">
            <w:pPr>
              <w:pStyle w:val="TableContents"/>
            </w:pPr>
            <w:r>
              <w:rPr>
                <w:b/>
                <w:bCs/>
              </w:rPr>
              <w:t>Art.  10</w:t>
            </w:r>
            <w:r>
              <w:br/>
            </w:r>
            <w:r>
              <w:rPr>
                <w:sz w:val="14"/>
              </w:rPr>
              <w:t>Revisionsstelle</w:t>
            </w:r>
          </w:p>
        </w:tc>
        <w:tc>
          <w:tcPr>
            <w:tcW w:w="247.55pt" w:type="dxa"/>
            <w:tcBorders>
              <w:top w:val="single" w:sz="4" w:space="0" w:color="000000"/>
              <w:start w:val="single" w:sz="4" w:space="0" w:color="000000"/>
            </w:tcBorders>
          </w:tcPr>
          <w:p w14:paraId="11F87265"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03494C16" w14:textId="77777777" w:rsidR="003977B5" w:rsidRDefault="003977B5"/>
        </w:tc>
      </w:tr>
      <w:tr w:rsidR="003977B5" w14:paraId="717A7B5E" w14:textId="77777777">
        <w:trPr>
          <w:cantSplit/>
        </w:trPr>
        <w:tc>
          <w:tcPr>
            <w:tcW w:w="247.55pt" w:type="dxa"/>
            <w:tcBorders>
              <w:start w:val="single" w:sz="4" w:space="0" w:color="000000"/>
            </w:tcBorders>
          </w:tcPr>
          <w:p w14:paraId="33887241" w14:textId="77777777" w:rsidR="003977B5" w:rsidRDefault="00E00AA1">
            <w:pPr>
              <w:pStyle w:val="TableContents"/>
            </w:pPr>
            <w:r>
              <w:rPr>
                <w:vertAlign w:val="superscript"/>
              </w:rPr>
              <w:t>1</w:t>
            </w:r>
            <w:r>
              <w:t> Der Revisionsstelle obliegt die Rechnungsprüfung.</w:t>
            </w:r>
          </w:p>
        </w:tc>
        <w:tc>
          <w:tcPr>
            <w:tcW w:w="247.55pt" w:type="dxa"/>
            <w:tcBorders>
              <w:start w:val="single" w:sz="4" w:space="0" w:color="000000"/>
            </w:tcBorders>
          </w:tcPr>
          <w:p w14:paraId="1493FBB0" w14:textId="77777777" w:rsidR="003977B5" w:rsidRDefault="003977B5">
            <w:pPr>
              <w:pStyle w:val="TableContents"/>
            </w:pPr>
          </w:p>
        </w:tc>
        <w:tc>
          <w:tcPr>
            <w:tcW w:w="247.60pt" w:type="dxa"/>
            <w:tcBorders>
              <w:start w:val="single" w:sz="4" w:space="0" w:color="000000"/>
              <w:end w:val="single" w:sz="4" w:space="0" w:color="000000"/>
            </w:tcBorders>
          </w:tcPr>
          <w:p w14:paraId="0C2B3AC6" w14:textId="77777777" w:rsidR="003977B5" w:rsidRDefault="003977B5"/>
        </w:tc>
      </w:tr>
      <w:tr w:rsidR="003977B5" w14:paraId="09C22194" w14:textId="77777777">
        <w:trPr>
          <w:cantSplit/>
        </w:trPr>
        <w:tc>
          <w:tcPr>
            <w:tcW w:w="247.55pt" w:type="dxa"/>
            <w:tcBorders>
              <w:start w:val="single" w:sz="4" w:space="0" w:color="000000"/>
            </w:tcBorders>
          </w:tcPr>
          <w:p w14:paraId="02DBC342" w14:textId="77777777" w:rsidR="003977B5" w:rsidRDefault="00E00AA1">
            <w:pPr>
              <w:pStyle w:val="TableContents"/>
            </w:pPr>
            <w:r>
              <w:rPr>
                <w:vertAlign w:val="superscript"/>
              </w:rPr>
              <w:t>2</w:t>
            </w:r>
            <w:r>
              <w:t> Sie erfüllt ihre Aufgaben nach den Grundsätzen des Finanzhaushaltsgesetzes</w:t>
            </w:r>
            <w:r>
              <w:rPr>
                <w:rStyle w:val="Funotenzeichen"/>
              </w:rPr>
              <w:footnoteReference w:id="3"/>
            </w:r>
            <w:r>
              <w:rPr>
                <w:rStyle w:val="Funotenzeichen"/>
              </w:rPr>
              <w:t>)</w:t>
            </w:r>
            <w:r>
              <w:t> sowie den anerkannten Regeln der Revisionstätigkeit.</w:t>
            </w:r>
          </w:p>
        </w:tc>
        <w:tc>
          <w:tcPr>
            <w:tcW w:w="247.55pt" w:type="dxa"/>
            <w:tcBorders>
              <w:start w:val="single" w:sz="4" w:space="0" w:color="000000"/>
            </w:tcBorders>
          </w:tcPr>
          <w:p w14:paraId="43DE6310" w14:textId="77777777" w:rsidR="003977B5" w:rsidRDefault="003977B5">
            <w:pPr>
              <w:pStyle w:val="TableContents"/>
            </w:pPr>
          </w:p>
        </w:tc>
        <w:tc>
          <w:tcPr>
            <w:tcW w:w="247.60pt" w:type="dxa"/>
            <w:tcBorders>
              <w:start w:val="single" w:sz="4" w:space="0" w:color="000000"/>
              <w:end w:val="single" w:sz="4" w:space="0" w:color="000000"/>
            </w:tcBorders>
          </w:tcPr>
          <w:p w14:paraId="458B3D79" w14:textId="77777777" w:rsidR="003977B5" w:rsidRDefault="003977B5"/>
        </w:tc>
      </w:tr>
      <w:tr w:rsidR="003977B5" w14:paraId="3724001F" w14:textId="77777777" w:rsidTr="007A43D2">
        <w:trPr>
          <w:cantSplit/>
          <w:trHeight w:val="2880"/>
        </w:trPr>
        <w:tc>
          <w:tcPr>
            <w:tcW w:w="247.55pt" w:type="dxa"/>
            <w:tcBorders>
              <w:start w:val="single" w:sz="4" w:space="0" w:color="000000"/>
            </w:tcBorders>
          </w:tcPr>
          <w:p w14:paraId="778EDD57" w14:textId="77777777" w:rsidR="003977B5" w:rsidRDefault="00E00AA1">
            <w:pPr>
              <w:pStyle w:val="TableContents"/>
            </w:pPr>
            <w:r>
              <w:rPr>
                <w:vertAlign w:val="superscript"/>
              </w:rPr>
              <w:t>3</w:t>
            </w:r>
            <w:r>
              <w:t xml:space="preserve"> Sie erstattet dem Verwaltungsrat die Prüfberichte. Zuhanden des Regierungsrates und der zuständigen </w:t>
            </w:r>
            <w:proofErr w:type="spellStart"/>
            <w:r>
              <w:t>kantonsrätlichen</w:t>
            </w:r>
            <w:proofErr w:type="spellEnd"/>
            <w:r>
              <w:t xml:space="preserve"> Kommissionen erstattet sie einen Bestätigungsbericht über die Prüfung der Jahresrechnung.</w:t>
            </w:r>
          </w:p>
        </w:tc>
        <w:tc>
          <w:tcPr>
            <w:tcW w:w="247.55pt" w:type="dxa"/>
            <w:tcBorders>
              <w:start w:val="single" w:sz="4" w:space="0" w:color="000000"/>
            </w:tcBorders>
          </w:tcPr>
          <w:p w14:paraId="3ECE43BF" w14:textId="77777777" w:rsidR="003977B5" w:rsidRDefault="003977B5">
            <w:pPr>
              <w:pStyle w:val="TableContents"/>
            </w:pPr>
          </w:p>
        </w:tc>
        <w:tc>
          <w:tcPr>
            <w:tcW w:w="247.60pt" w:type="dxa"/>
            <w:tcBorders>
              <w:start w:val="single" w:sz="4" w:space="0" w:color="000000"/>
              <w:end w:val="single" w:sz="4" w:space="0" w:color="000000"/>
            </w:tcBorders>
          </w:tcPr>
          <w:p w14:paraId="0A09DB05" w14:textId="77777777" w:rsidR="003977B5" w:rsidRDefault="003977B5"/>
        </w:tc>
      </w:tr>
      <w:tr w:rsidR="003977B5" w14:paraId="584DF53A" w14:textId="77777777">
        <w:tc>
          <w:tcPr>
            <w:tcW w:w="247.55pt" w:type="dxa"/>
            <w:tcBorders>
              <w:top w:val="single" w:sz="4" w:space="0" w:color="000000"/>
              <w:start w:val="single" w:sz="4" w:space="0" w:color="000000"/>
            </w:tcBorders>
          </w:tcPr>
          <w:p w14:paraId="7B256CAA" w14:textId="77777777" w:rsidR="003977B5" w:rsidRDefault="00E00AA1">
            <w:pPr>
              <w:pStyle w:val="TableContents"/>
            </w:pPr>
            <w:r>
              <w:rPr>
                <w:b/>
                <w:bCs/>
                <w:sz w:val="22"/>
              </w:rPr>
              <w:lastRenderedPageBreak/>
              <w:t>2. Abschnitt: Aufsicht </w:t>
            </w:r>
            <w:r>
              <w:rPr>
                <w:b/>
                <w:bCs/>
                <w:color w:val="777777"/>
                <w:sz w:val="14"/>
              </w:rPr>
              <w:t>(2.)</w:t>
            </w:r>
          </w:p>
        </w:tc>
        <w:tc>
          <w:tcPr>
            <w:tcW w:w="247.55pt" w:type="dxa"/>
            <w:tcBorders>
              <w:top w:val="single" w:sz="4" w:space="0" w:color="000000"/>
              <w:start w:val="single" w:sz="4" w:space="0" w:color="000000"/>
            </w:tcBorders>
          </w:tcPr>
          <w:p w14:paraId="65C6B9EE"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13D7C930" w14:textId="77777777" w:rsidR="003977B5" w:rsidRDefault="003977B5"/>
        </w:tc>
      </w:tr>
      <w:tr w:rsidR="003977B5" w14:paraId="1C2C7575" w14:textId="77777777">
        <w:trPr>
          <w:cantSplit/>
        </w:trPr>
        <w:tc>
          <w:tcPr>
            <w:tcW w:w="247.55pt" w:type="dxa"/>
            <w:tcBorders>
              <w:top w:val="single" w:sz="4" w:space="0" w:color="000000"/>
              <w:start w:val="single" w:sz="4" w:space="0" w:color="000000"/>
            </w:tcBorders>
          </w:tcPr>
          <w:p w14:paraId="41C59427" w14:textId="77777777" w:rsidR="003977B5" w:rsidRDefault="00E00AA1">
            <w:pPr>
              <w:pStyle w:val="TableContents"/>
            </w:pPr>
            <w:r>
              <w:rPr>
                <w:b/>
                <w:bCs/>
              </w:rPr>
              <w:t>Art.  11</w:t>
            </w:r>
            <w:r>
              <w:br/>
            </w:r>
            <w:r>
              <w:rPr>
                <w:sz w:val="14"/>
              </w:rPr>
              <w:t>Kantonsrat</w:t>
            </w:r>
          </w:p>
        </w:tc>
        <w:tc>
          <w:tcPr>
            <w:tcW w:w="247.55pt" w:type="dxa"/>
            <w:tcBorders>
              <w:top w:val="single" w:sz="4" w:space="0" w:color="000000"/>
              <w:start w:val="single" w:sz="4" w:space="0" w:color="000000"/>
            </w:tcBorders>
          </w:tcPr>
          <w:p w14:paraId="53D16D17"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2452EBCA" w14:textId="77777777" w:rsidR="003977B5" w:rsidRDefault="003977B5"/>
        </w:tc>
      </w:tr>
      <w:tr w:rsidR="003977B5" w14:paraId="3B8DDC10" w14:textId="77777777">
        <w:trPr>
          <w:cantSplit/>
        </w:trPr>
        <w:tc>
          <w:tcPr>
            <w:tcW w:w="247.55pt" w:type="dxa"/>
            <w:tcBorders>
              <w:start w:val="single" w:sz="4" w:space="0" w:color="000000"/>
            </w:tcBorders>
          </w:tcPr>
          <w:p w14:paraId="70A2D182" w14:textId="77777777" w:rsidR="003977B5" w:rsidRDefault="00E00AA1">
            <w:pPr>
              <w:pStyle w:val="TableContents"/>
            </w:pPr>
            <w:r>
              <w:rPr>
                <w:vertAlign w:val="superscript"/>
              </w:rPr>
              <w:t>1</w:t>
            </w:r>
            <w:r>
              <w:t> Der Kantonsrat:</w:t>
            </w:r>
          </w:p>
        </w:tc>
        <w:tc>
          <w:tcPr>
            <w:tcW w:w="247.55pt" w:type="dxa"/>
            <w:tcBorders>
              <w:start w:val="single" w:sz="4" w:space="0" w:color="000000"/>
            </w:tcBorders>
          </w:tcPr>
          <w:p w14:paraId="314C576C" w14:textId="77777777" w:rsidR="003977B5" w:rsidRDefault="003977B5">
            <w:pPr>
              <w:pStyle w:val="TableContents"/>
            </w:pPr>
          </w:p>
        </w:tc>
        <w:tc>
          <w:tcPr>
            <w:tcW w:w="247.60pt" w:type="dxa"/>
            <w:tcBorders>
              <w:start w:val="single" w:sz="4" w:space="0" w:color="000000"/>
              <w:end w:val="single" w:sz="4" w:space="0" w:color="000000"/>
            </w:tcBorders>
          </w:tcPr>
          <w:p w14:paraId="58C292FD" w14:textId="77777777" w:rsidR="003977B5" w:rsidRDefault="003977B5"/>
        </w:tc>
      </w:tr>
      <w:tr w:rsidR="003977B5" w14:paraId="56E237ED" w14:textId="77777777">
        <w:trPr>
          <w:cantSplit/>
        </w:trPr>
        <w:tc>
          <w:tcPr>
            <w:tcW w:w="247.55pt" w:type="dxa"/>
            <w:tcBorders>
              <w:start w:val="single" w:sz="4" w:space="0" w:color="000000"/>
            </w:tcBorders>
          </w:tcPr>
          <w:p w14:paraId="4C4017B8" w14:textId="77777777" w:rsidR="003977B5" w:rsidRDefault="00E00AA1">
            <w:pPr>
              <w:pStyle w:val="TableContents"/>
              <w:ind w:start="7.45pt" w:end="0.15pt" w:hanging="9.45pt"/>
            </w:pPr>
            <w:r>
              <w:t>a) bewilligt im Rahmen des Voranschlags die jährlichen Betriebsbeiträge an den SVAR;</w:t>
            </w:r>
          </w:p>
        </w:tc>
        <w:tc>
          <w:tcPr>
            <w:tcW w:w="247.55pt" w:type="dxa"/>
            <w:tcBorders>
              <w:start w:val="single" w:sz="4" w:space="0" w:color="000000"/>
            </w:tcBorders>
          </w:tcPr>
          <w:p w14:paraId="51DAD9BD" w14:textId="77777777" w:rsidR="003977B5" w:rsidRDefault="00E00AA1">
            <w:pPr>
              <w:pStyle w:val="TableContents"/>
              <w:ind w:start="7.45pt" w:end="0.15pt" w:hanging="9.45pt"/>
            </w:pPr>
            <w:r>
              <w:t>a) bewilligt im Rahmen des Voranschlags allfällige Betriebsbeiträge an den SVAR oder an vom SVAR beherrschte Unternehmen;</w:t>
            </w:r>
          </w:p>
        </w:tc>
        <w:tc>
          <w:tcPr>
            <w:tcW w:w="247.60pt" w:type="dxa"/>
            <w:tcBorders>
              <w:start w:val="single" w:sz="4" w:space="0" w:color="000000"/>
              <w:end w:val="single" w:sz="4" w:space="0" w:color="000000"/>
            </w:tcBorders>
          </w:tcPr>
          <w:p w14:paraId="53E01714" w14:textId="77777777" w:rsidR="003977B5" w:rsidRDefault="003977B5"/>
        </w:tc>
      </w:tr>
      <w:tr w:rsidR="003977B5" w14:paraId="7CE29DA2" w14:textId="77777777">
        <w:trPr>
          <w:cantSplit/>
        </w:trPr>
        <w:tc>
          <w:tcPr>
            <w:tcW w:w="247.55pt" w:type="dxa"/>
            <w:tcBorders>
              <w:start w:val="single" w:sz="4" w:space="0" w:color="000000"/>
            </w:tcBorders>
          </w:tcPr>
          <w:p w14:paraId="3F885AE3" w14:textId="77777777" w:rsidR="003977B5" w:rsidRDefault="00E00AA1">
            <w:pPr>
              <w:pStyle w:val="TableContents"/>
              <w:ind w:start="7.45pt" w:end="0.15pt" w:hanging="9.45pt"/>
            </w:pPr>
            <w:r>
              <w:t>b) beschliesst unter Vorbehalt der Rechte der Stimmberechtigten über Investitionsbeiträge an den SVAR;</w:t>
            </w:r>
          </w:p>
        </w:tc>
        <w:tc>
          <w:tcPr>
            <w:tcW w:w="247.55pt" w:type="dxa"/>
            <w:tcBorders>
              <w:start w:val="single" w:sz="4" w:space="0" w:color="000000"/>
            </w:tcBorders>
          </w:tcPr>
          <w:p w14:paraId="6D137D7F"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1FC25279" w14:textId="77777777" w:rsidR="003977B5" w:rsidRDefault="003977B5"/>
        </w:tc>
      </w:tr>
      <w:tr w:rsidR="003977B5" w14:paraId="0E56C466" w14:textId="77777777">
        <w:trPr>
          <w:cantSplit/>
        </w:trPr>
        <w:tc>
          <w:tcPr>
            <w:tcW w:w="247.55pt" w:type="dxa"/>
            <w:tcBorders>
              <w:start w:val="single" w:sz="4" w:space="0" w:color="000000"/>
            </w:tcBorders>
          </w:tcPr>
          <w:p w14:paraId="1CC63A1A" w14:textId="77777777" w:rsidR="003977B5" w:rsidRDefault="00E00AA1">
            <w:pPr>
              <w:pStyle w:val="TableContents"/>
              <w:ind w:start="7.45pt" w:end="0.15pt" w:hanging="9.45pt"/>
            </w:pPr>
            <w:r>
              <w:t>c) übt die Oberaufsicht über den SVAR aus;</w:t>
            </w:r>
          </w:p>
        </w:tc>
        <w:tc>
          <w:tcPr>
            <w:tcW w:w="247.55pt" w:type="dxa"/>
            <w:tcBorders>
              <w:start w:val="single" w:sz="4" w:space="0" w:color="000000"/>
            </w:tcBorders>
          </w:tcPr>
          <w:p w14:paraId="7BAFC0CC"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20844BA5" w14:textId="77777777" w:rsidR="003977B5" w:rsidRDefault="003977B5"/>
        </w:tc>
      </w:tr>
      <w:tr w:rsidR="003977B5" w14:paraId="48635522" w14:textId="77777777">
        <w:trPr>
          <w:cantSplit/>
        </w:trPr>
        <w:tc>
          <w:tcPr>
            <w:tcW w:w="247.55pt" w:type="dxa"/>
            <w:tcBorders>
              <w:start w:val="single" w:sz="4" w:space="0" w:color="000000"/>
            </w:tcBorders>
          </w:tcPr>
          <w:p w14:paraId="31B92D29" w14:textId="77777777" w:rsidR="003977B5" w:rsidRDefault="00E00AA1">
            <w:pPr>
              <w:pStyle w:val="TableContents"/>
              <w:ind w:start="7.45pt" w:end="0.15pt" w:hanging="9.45pt"/>
            </w:pPr>
            <w:r>
              <w:t>d) nimmt dabei von der Jahresrechnung und vom Geschäftsbericht Kenntnis.</w:t>
            </w:r>
          </w:p>
        </w:tc>
        <w:tc>
          <w:tcPr>
            <w:tcW w:w="247.55pt" w:type="dxa"/>
            <w:tcBorders>
              <w:start w:val="single" w:sz="4" w:space="0" w:color="000000"/>
            </w:tcBorders>
          </w:tcPr>
          <w:p w14:paraId="280648E6"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14277294" w14:textId="77777777" w:rsidR="003977B5" w:rsidRDefault="003977B5"/>
        </w:tc>
      </w:tr>
      <w:tr w:rsidR="003977B5" w14:paraId="6E59BB05" w14:textId="77777777">
        <w:trPr>
          <w:cantSplit/>
        </w:trPr>
        <w:tc>
          <w:tcPr>
            <w:tcW w:w="247.55pt" w:type="dxa"/>
            <w:tcBorders>
              <w:top w:val="single" w:sz="4" w:space="0" w:color="000000"/>
              <w:start w:val="single" w:sz="4" w:space="0" w:color="000000"/>
            </w:tcBorders>
          </w:tcPr>
          <w:p w14:paraId="25C5CA20" w14:textId="77777777" w:rsidR="003977B5" w:rsidRDefault="00E00AA1">
            <w:pPr>
              <w:pStyle w:val="TableContents"/>
            </w:pPr>
            <w:r>
              <w:rPr>
                <w:b/>
                <w:bCs/>
              </w:rPr>
              <w:t>Art.  12</w:t>
            </w:r>
            <w:r>
              <w:br/>
            </w:r>
            <w:r>
              <w:rPr>
                <w:sz w:val="14"/>
              </w:rPr>
              <w:t>Regierungsrat</w:t>
            </w:r>
          </w:p>
        </w:tc>
        <w:tc>
          <w:tcPr>
            <w:tcW w:w="247.55pt" w:type="dxa"/>
            <w:tcBorders>
              <w:top w:val="single" w:sz="4" w:space="0" w:color="000000"/>
              <w:start w:val="single" w:sz="4" w:space="0" w:color="000000"/>
            </w:tcBorders>
          </w:tcPr>
          <w:p w14:paraId="2FE8001F"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72597E93" w14:textId="77777777" w:rsidR="003977B5" w:rsidRDefault="003977B5"/>
        </w:tc>
      </w:tr>
      <w:tr w:rsidR="003977B5" w14:paraId="68009DD2" w14:textId="77777777">
        <w:trPr>
          <w:cantSplit/>
        </w:trPr>
        <w:tc>
          <w:tcPr>
            <w:tcW w:w="247.55pt" w:type="dxa"/>
            <w:tcBorders>
              <w:start w:val="single" w:sz="4" w:space="0" w:color="000000"/>
            </w:tcBorders>
          </w:tcPr>
          <w:p w14:paraId="0368A522" w14:textId="77777777" w:rsidR="003977B5" w:rsidRDefault="00E00AA1">
            <w:pPr>
              <w:pStyle w:val="TableContents"/>
            </w:pPr>
            <w:r>
              <w:rPr>
                <w:vertAlign w:val="superscript"/>
              </w:rPr>
              <w:t>1</w:t>
            </w:r>
            <w:r>
              <w:t> Der Regierungsrat:</w:t>
            </w:r>
          </w:p>
        </w:tc>
        <w:tc>
          <w:tcPr>
            <w:tcW w:w="247.55pt" w:type="dxa"/>
            <w:tcBorders>
              <w:start w:val="single" w:sz="4" w:space="0" w:color="000000"/>
            </w:tcBorders>
          </w:tcPr>
          <w:p w14:paraId="6093B5A2" w14:textId="77777777" w:rsidR="003977B5" w:rsidRDefault="003977B5">
            <w:pPr>
              <w:pStyle w:val="TableContents"/>
            </w:pPr>
          </w:p>
        </w:tc>
        <w:tc>
          <w:tcPr>
            <w:tcW w:w="247.60pt" w:type="dxa"/>
            <w:tcBorders>
              <w:start w:val="single" w:sz="4" w:space="0" w:color="000000"/>
              <w:end w:val="single" w:sz="4" w:space="0" w:color="000000"/>
            </w:tcBorders>
          </w:tcPr>
          <w:p w14:paraId="1DABEF1B" w14:textId="77777777" w:rsidR="003977B5" w:rsidRDefault="003977B5"/>
        </w:tc>
      </w:tr>
      <w:tr w:rsidR="003977B5" w14:paraId="060B89FF" w14:textId="77777777">
        <w:trPr>
          <w:cantSplit/>
        </w:trPr>
        <w:tc>
          <w:tcPr>
            <w:tcW w:w="247.55pt" w:type="dxa"/>
            <w:tcBorders>
              <w:start w:val="single" w:sz="4" w:space="0" w:color="000000"/>
            </w:tcBorders>
          </w:tcPr>
          <w:p w14:paraId="7AB37846" w14:textId="77777777" w:rsidR="003977B5" w:rsidRDefault="00E00AA1">
            <w:pPr>
              <w:pStyle w:val="TableContents"/>
              <w:ind w:start="7.45pt" w:end="0.15pt" w:hanging="9.45pt"/>
            </w:pPr>
            <w:r>
              <w:t>a) wählt die Mitglieder des Verwaltungsrats und dessen Präsidentin oder Präsidenten und legt deren Entschädigung fest;</w:t>
            </w:r>
          </w:p>
        </w:tc>
        <w:tc>
          <w:tcPr>
            <w:tcW w:w="247.55pt" w:type="dxa"/>
            <w:tcBorders>
              <w:start w:val="single" w:sz="4" w:space="0" w:color="000000"/>
            </w:tcBorders>
          </w:tcPr>
          <w:p w14:paraId="521A005A"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4A8C5E54" w14:textId="77777777" w:rsidR="003977B5" w:rsidRDefault="003977B5"/>
        </w:tc>
      </w:tr>
      <w:tr w:rsidR="003977B5" w14:paraId="747DDC1B" w14:textId="77777777">
        <w:trPr>
          <w:cantSplit/>
        </w:trPr>
        <w:tc>
          <w:tcPr>
            <w:tcW w:w="247.55pt" w:type="dxa"/>
            <w:tcBorders>
              <w:start w:val="single" w:sz="4" w:space="0" w:color="000000"/>
            </w:tcBorders>
          </w:tcPr>
          <w:p w14:paraId="03B9A813" w14:textId="77777777" w:rsidR="003977B5" w:rsidRDefault="00E00AA1">
            <w:pPr>
              <w:pStyle w:val="TableContents"/>
              <w:ind w:start="7.45pt" w:end="0.15pt" w:hanging="9.45pt"/>
            </w:pPr>
            <w:r>
              <w:t>b) wählt die Revisionsstelle;</w:t>
            </w:r>
          </w:p>
        </w:tc>
        <w:tc>
          <w:tcPr>
            <w:tcW w:w="247.55pt" w:type="dxa"/>
            <w:tcBorders>
              <w:start w:val="single" w:sz="4" w:space="0" w:color="000000"/>
            </w:tcBorders>
          </w:tcPr>
          <w:p w14:paraId="0471895E"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12AF91ED" w14:textId="77777777" w:rsidR="003977B5" w:rsidRDefault="003977B5"/>
        </w:tc>
      </w:tr>
      <w:tr w:rsidR="003977B5" w14:paraId="073A68E8" w14:textId="77777777">
        <w:trPr>
          <w:cantSplit/>
        </w:trPr>
        <w:tc>
          <w:tcPr>
            <w:tcW w:w="247.55pt" w:type="dxa"/>
            <w:tcBorders>
              <w:start w:val="single" w:sz="4" w:space="0" w:color="000000"/>
            </w:tcBorders>
          </w:tcPr>
          <w:p w14:paraId="1B71DBB1" w14:textId="77777777" w:rsidR="003977B5" w:rsidRDefault="00E00AA1">
            <w:pPr>
              <w:pStyle w:val="TableContents"/>
              <w:ind w:start="7.45pt" w:end="0.15pt" w:hanging="9.45pt"/>
            </w:pPr>
            <w:r>
              <w:t>c) schliesst den Rahmenvertrag des Kantons mit dem SVAR ab;</w:t>
            </w:r>
          </w:p>
        </w:tc>
        <w:tc>
          <w:tcPr>
            <w:tcW w:w="247.55pt" w:type="dxa"/>
            <w:tcBorders>
              <w:start w:val="single" w:sz="4" w:space="0" w:color="000000"/>
            </w:tcBorders>
          </w:tcPr>
          <w:p w14:paraId="7A05CDB8"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4BB2036E" w14:textId="77777777" w:rsidR="003977B5" w:rsidRDefault="003977B5"/>
        </w:tc>
      </w:tr>
      <w:tr w:rsidR="003977B5" w14:paraId="6841DDDF" w14:textId="77777777">
        <w:trPr>
          <w:cantSplit/>
        </w:trPr>
        <w:tc>
          <w:tcPr>
            <w:tcW w:w="247.55pt" w:type="dxa"/>
            <w:tcBorders>
              <w:start w:val="single" w:sz="4" w:space="0" w:color="000000"/>
            </w:tcBorders>
          </w:tcPr>
          <w:p w14:paraId="66D74CDE" w14:textId="77777777" w:rsidR="003977B5" w:rsidRDefault="00E00AA1">
            <w:pPr>
              <w:pStyle w:val="TableContents"/>
              <w:ind w:start="7.45pt" w:end="0.15pt" w:hanging="9.45pt"/>
            </w:pPr>
            <w:r>
              <w:t>d) beschliesst im Rahmen der Spitalplanung über die vom SVAR zu erbringenden Leistungen der Grundversorgung;</w:t>
            </w:r>
          </w:p>
        </w:tc>
        <w:tc>
          <w:tcPr>
            <w:tcW w:w="247.55pt" w:type="dxa"/>
            <w:tcBorders>
              <w:start w:val="single" w:sz="4" w:space="0" w:color="000000"/>
            </w:tcBorders>
          </w:tcPr>
          <w:p w14:paraId="6CACD084" w14:textId="77777777" w:rsidR="003977B5" w:rsidRDefault="00E00AA1">
            <w:pPr>
              <w:pStyle w:val="TableContents"/>
              <w:ind w:start="7.45pt" w:end="0.15pt" w:hanging="9.45pt"/>
            </w:pPr>
            <w:r>
              <w:t>d) </w:t>
            </w:r>
            <w:r>
              <w:rPr>
                <w:i/>
                <w:iCs/>
              </w:rPr>
              <w:t>Aufgehoben.</w:t>
            </w:r>
          </w:p>
        </w:tc>
        <w:tc>
          <w:tcPr>
            <w:tcW w:w="247.60pt" w:type="dxa"/>
            <w:tcBorders>
              <w:start w:val="single" w:sz="4" w:space="0" w:color="000000"/>
              <w:end w:val="single" w:sz="4" w:space="0" w:color="000000"/>
            </w:tcBorders>
          </w:tcPr>
          <w:p w14:paraId="3CC83910" w14:textId="77777777" w:rsidR="003977B5" w:rsidRDefault="003977B5"/>
        </w:tc>
      </w:tr>
      <w:tr w:rsidR="003977B5" w14:paraId="78FC7BDC" w14:textId="77777777">
        <w:trPr>
          <w:cantSplit/>
        </w:trPr>
        <w:tc>
          <w:tcPr>
            <w:tcW w:w="247.55pt" w:type="dxa"/>
            <w:tcBorders>
              <w:start w:val="single" w:sz="4" w:space="0" w:color="000000"/>
            </w:tcBorders>
          </w:tcPr>
          <w:p w14:paraId="41E9A3A8" w14:textId="77777777" w:rsidR="003977B5" w:rsidRDefault="00E00AA1">
            <w:pPr>
              <w:pStyle w:val="TableContents"/>
              <w:ind w:start="7.45pt" w:end="0.15pt" w:hanging="9.45pt"/>
            </w:pPr>
            <w:r>
              <w:lastRenderedPageBreak/>
              <w:t>e) bestimmt im Rahmen von Leistungsvereinbarungen über die vom SVAR zu erbringenden gemeinwirtschaftlichen Leistungen und andere zusätzliche Aufgaben;</w:t>
            </w:r>
          </w:p>
        </w:tc>
        <w:tc>
          <w:tcPr>
            <w:tcW w:w="247.55pt" w:type="dxa"/>
            <w:tcBorders>
              <w:start w:val="single" w:sz="4" w:space="0" w:color="000000"/>
            </w:tcBorders>
          </w:tcPr>
          <w:p w14:paraId="3B38303C" w14:textId="77777777" w:rsidR="003977B5" w:rsidRDefault="00E00AA1">
            <w:pPr>
              <w:pStyle w:val="TableContents"/>
              <w:ind w:start="7.45pt" w:end="0.15pt" w:hanging="9.45pt"/>
            </w:pPr>
            <w:r>
              <w:t>e) </w:t>
            </w:r>
            <w:r>
              <w:rPr>
                <w:i/>
                <w:iCs/>
              </w:rPr>
              <w:t>Aufgehoben.</w:t>
            </w:r>
          </w:p>
        </w:tc>
        <w:tc>
          <w:tcPr>
            <w:tcW w:w="247.60pt" w:type="dxa"/>
            <w:tcBorders>
              <w:start w:val="single" w:sz="4" w:space="0" w:color="000000"/>
              <w:end w:val="single" w:sz="4" w:space="0" w:color="000000"/>
            </w:tcBorders>
          </w:tcPr>
          <w:p w14:paraId="759F3D38" w14:textId="77777777" w:rsidR="003977B5" w:rsidRDefault="003977B5"/>
        </w:tc>
      </w:tr>
      <w:tr w:rsidR="003977B5" w14:paraId="70436127" w14:textId="77777777">
        <w:trPr>
          <w:cantSplit/>
        </w:trPr>
        <w:tc>
          <w:tcPr>
            <w:tcW w:w="247.55pt" w:type="dxa"/>
            <w:tcBorders>
              <w:start w:val="single" w:sz="4" w:space="0" w:color="000000"/>
            </w:tcBorders>
          </w:tcPr>
          <w:p w14:paraId="0928A421" w14:textId="77777777" w:rsidR="003977B5" w:rsidRDefault="00E00AA1">
            <w:pPr>
              <w:pStyle w:val="TableContents"/>
              <w:ind w:start="7.45pt" w:end="0.15pt" w:hanging="9.45pt"/>
            </w:pPr>
            <w:r>
              <w:t>f) genehmigt die vom Verwaltungsrat erlassenen Ausführungsvorschriften zum Personalgesetz und zur Besoldungsverordnung;</w:t>
            </w:r>
          </w:p>
        </w:tc>
        <w:tc>
          <w:tcPr>
            <w:tcW w:w="247.55pt" w:type="dxa"/>
            <w:tcBorders>
              <w:start w:val="single" w:sz="4" w:space="0" w:color="000000"/>
            </w:tcBorders>
          </w:tcPr>
          <w:p w14:paraId="772D4D8B" w14:textId="77777777" w:rsidR="003977B5" w:rsidRDefault="00E00AA1">
            <w:pPr>
              <w:pStyle w:val="TableContents"/>
              <w:ind w:start="7.45pt" w:end="0.15pt" w:hanging="9.45pt"/>
            </w:pPr>
            <w:r>
              <w:t>f) genehmigt die vom Verwaltungsrat erlassenen Ausführungsvorschriften zur Finanzierung der Geschäftsstelle;</w:t>
            </w:r>
          </w:p>
        </w:tc>
        <w:tc>
          <w:tcPr>
            <w:tcW w:w="247.60pt" w:type="dxa"/>
            <w:tcBorders>
              <w:start w:val="single" w:sz="4" w:space="0" w:color="000000"/>
              <w:end w:val="single" w:sz="4" w:space="0" w:color="000000"/>
            </w:tcBorders>
          </w:tcPr>
          <w:p w14:paraId="2004B93F" w14:textId="77777777" w:rsidR="003977B5" w:rsidRDefault="003977B5"/>
        </w:tc>
      </w:tr>
      <w:tr w:rsidR="003977B5" w14:paraId="004900EF" w14:textId="77777777">
        <w:trPr>
          <w:cantSplit/>
        </w:trPr>
        <w:tc>
          <w:tcPr>
            <w:tcW w:w="247.55pt" w:type="dxa"/>
            <w:tcBorders>
              <w:start w:val="single" w:sz="4" w:space="0" w:color="000000"/>
            </w:tcBorders>
          </w:tcPr>
          <w:p w14:paraId="63F30901" w14:textId="77777777" w:rsidR="003977B5" w:rsidRDefault="00E00AA1">
            <w:pPr>
              <w:pStyle w:val="TableContents"/>
              <w:ind w:start="7.45pt" w:end="0.15pt" w:hanging="9.45pt"/>
            </w:pPr>
            <w:proofErr w:type="spellStart"/>
            <w:r>
              <w:t>f</w:t>
            </w:r>
            <w:r>
              <w:rPr>
                <w:vertAlign w:val="superscript"/>
              </w:rPr>
              <w:t>bis</w:t>
            </w:r>
            <w:proofErr w:type="spellEnd"/>
            <w:r>
              <w:t>) genehmigt auf Antrag des Verwaltungsrates notwendige Sozialpläne;</w:t>
            </w:r>
          </w:p>
        </w:tc>
        <w:tc>
          <w:tcPr>
            <w:tcW w:w="247.55pt" w:type="dxa"/>
            <w:tcBorders>
              <w:start w:val="single" w:sz="4" w:space="0" w:color="000000"/>
            </w:tcBorders>
          </w:tcPr>
          <w:p w14:paraId="7DAD64AB"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7FFBF73E" w14:textId="77777777" w:rsidR="003977B5" w:rsidRDefault="003977B5"/>
        </w:tc>
      </w:tr>
      <w:tr w:rsidR="003977B5" w14:paraId="1EBDD54C" w14:textId="77777777">
        <w:trPr>
          <w:cantSplit/>
        </w:trPr>
        <w:tc>
          <w:tcPr>
            <w:tcW w:w="247.55pt" w:type="dxa"/>
            <w:tcBorders>
              <w:start w:val="single" w:sz="4" w:space="0" w:color="000000"/>
            </w:tcBorders>
          </w:tcPr>
          <w:p w14:paraId="0BB58A99" w14:textId="77777777" w:rsidR="003977B5" w:rsidRDefault="00E00AA1">
            <w:pPr>
              <w:pStyle w:val="TableContents"/>
              <w:ind w:start="7.45pt" w:end="0.15pt" w:hanging="9.45pt"/>
            </w:pPr>
            <w:r>
              <w:t>g) genehmigt Beschlüsse des Verwaltungsrates über die Verselbständigung oder die Veräusserung einzelner Betriebsbereiche oder über die Beteiligung an oder die Übernahme von anderen Unternehmen;</w:t>
            </w:r>
          </w:p>
        </w:tc>
        <w:tc>
          <w:tcPr>
            <w:tcW w:w="247.55pt" w:type="dxa"/>
            <w:tcBorders>
              <w:start w:val="single" w:sz="4" w:space="0" w:color="000000"/>
            </w:tcBorders>
          </w:tcPr>
          <w:p w14:paraId="4E92C4C8" w14:textId="77777777" w:rsidR="003977B5" w:rsidRDefault="00E00AA1">
            <w:pPr>
              <w:pStyle w:val="TableContents"/>
              <w:ind w:start="7.45pt" w:end="0.15pt" w:hanging="9.45pt"/>
            </w:pPr>
            <w:r>
              <w:t>g) genehmigt Beschlüsse des Verwaltungsrates über die Gründung von Unternehmen und den Erwerb von Unternehmen und Beteiligungen;</w:t>
            </w:r>
          </w:p>
        </w:tc>
        <w:tc>
          <w:tcPr>
            <w:tcW w:w="247.60pt" w:type="dxa"/>
            <w:tcBorders>
              <w:start w:val="single" w:sz="4" w:space="0" w:color="000000"/>
              <w:end w:val="single" w:sz="4" w:space="0" w:color="000000"/>
            </w:tcBorders>
          </w:tcPr>
          <w:p w14:paraId="6F941385" w14:textId="77777777" w:rsidR="003977B5" w:rsidRDefault="003977B5"/>
        </w:tc>
      </w:tr>
      <w:tr w:rsidR="003977B5" w14:paraId="717B5CE9" w14:textId="77777777">
        <w:trPr>
          <w:cantSplit/>
        </w:trPr>
        <w:tc>
          <w:tcPr>
            <w:tcW w:w="247.55pt" w:type="dxa"/>
            <w:tcBorders>
              <w:start w:val="single" w:sz="4" w:space="0" w:color="000000"/>
            </w:tcBorders>
          </w:tcPr>
          <w:p w14:paraId="73AC8160" w14:textId="77777777" w:rsidR="003977B5" w:rsidRDefault="00E00AA1">
            <w:pPr>
              <w:pStyle w:val="TableContents"/>
              <w:ind w:start="7.45pt" w:end="0.15pt" w:hanging="9.45pt"/>
            </w:pPr>
            <w:r>
              <w:t>h) schliesst für den SVAR auf Antrag des Verwaltungsrates Vereinbarungen mit anderen Kantonen über die Übernahme und Abgeltung von Spitalleistungen ab;</w:t>
            </w:r>
          </w:p>
        </w:tc>
        <w:tc>
          <w:tcPr>
            <w:tcW w:w="247.55pt" w:type="dxa"/>
            <w:tcBorders>
              <w:start w:val="single" w:sz="4" w:space="0" w:color="000000"/>
            </w:tcBorders>
          </w:tcPr>
          <w:p w14:paraId="3BEC25A1" w14:textId="77777777" w:rsidR="003977B5" w:rsidRDefault="00E00AA1">
            <w:pPr>
              <w:pStyle w:val="TableContents"/>
              <w:ind w:start="7.45pt" w:end="0.15pt" w:hanging="9.45pt"/>
            </w:pPr>
            <w:r>
              <w:t>h) </w:t>
            </w:r>
            <w:r>
              <w:rPr>
                <w:i/>
                <w:iCs/>
              </w:rPr>
              <w:t>Aufgehoben.</w:t>
            </w:r>
          </w:p>
        </w:tc>
        <w:tc>
          <w:tcPr>
            <w:tcW w:w="247.60pt" w:type="dxa"/>
            <w:tcBorders>
              <w:start w:val="single" w:sz="4" w:space="0" w:color="000000"/>
              <w:end w:val="single" w:sz="4" w:space="0" w:color="000000"/>
            </w:tcBorders>
          </w:tcPr>
          <w:p w14:paraId="6D6C5EBD" w14:textId="77777777" w:rsidR="003977B5" w:rsidRDefault="003977B5"/>
        </w:tc>
      </w:tr>
      <w:tr w:rsidR="003977B5" w14:paraId="026823CA" w14:textId="77777777">
        <w:trPr>
          <w:cantSplit/>
        </w:trPr>
        <w:tc>
          <w:tcPr>
            <w:tcW w:w="247.55pt" w:type="dxa"/>
            <w:tcBorders>
              <w:start w:val="single" w:sz="4" w:space="0" w:color="000000"/>
            </w:tcBorders>
          </w:tcPr>
          <w:p w14:paraId="24A85859" w14:textId="77777777" w:rsidR="003977B5" w:rsidRDefault="00E00AA1">
            <w:pPr>
              <w:pStyle w:val="TableContents"/>
              <w:ind w:start="7.45pt" w:end="0.15pt" w:hanging="9.45pt"/>
            </w:pPr>
            <w:r>
              <w:t>i) entscheidet auf Antrag des Verwaltungsrates über die Schliessung bestehender Betriebe, die der stationären medizinischen Versorgung dienen.</w:t>
            </w:r>
          </w:p>
        </w:tc>
        <w:tc>
          <w:tcPr>
            <w:tcW w:w="247.55pt" w:type="dxa"/>
            <w:tcBorders>
              <w:start w:val="single" w:sz="4" w:space="0" w:color="000000"/>
            </w:tcBorders>
          </w:tcPr>
          <w:p w14:paraId="695211FD" w14:textId="77777777" w:rsidR="003977B5" w:rsidRDefault="00E00AA1">
            <w:pPr>
              <w:pStyle w:val="TableContents"/>
              <w:ind w:start="7.45pt" w:end="0.15pt" w:hanging="9.45pt"/>
            </w:pPr>
            <w:r>
              <w:t>i) genehmigt Beschlüsse des Verwaltungsrates über die Veräusserung von Unternehmen und Beteiligungen sowie über die Schliessung von Unternehmen.</w:t>
            </w:r>
          </w:p>
        </w:tc>
        <w:tc>
          <w:tcPr>
            <w:tcW w:w="247.60pt" w:type="dxa"/>
            <w:tcBorders>
              <w:start w:val="single" w:sz="4" w:space="0" w:color="000000"/>
              <w:end w:val="single" w:sz="4" w:space="0" w:color="000000"/>
            </w:tcBorders>
          </w:tcPr>
          <w:p w14:paraId="0C8917F1" w14:textId="77777777" w:rsidR="003977B5" w:rsidRDefault="003977B5"/>
        </w:tc>
      </w:tr>
      <w:tr w:rsidR="003977B5" w14:paraId="57CCFF1E" w14:textId="77777777">
        <w:trPr>
          <w:cantSplit/>
        </w:trPr>
        <w:tc>
          <w:tcPr>
            <w:tcW w:w="247.55pt" w:type="dxa"/>
            <w:tcBorders>
              <w:start w:val="single" w:sz="4" w:space="0" w:color="000000"/>
            </w:tcBorders>
          </w:tcPr>
          <w:p w14:paraId="7031A870" w14:textId="77777777" w:rsidR="003977B5" w:rsidRDefault="00E00AA1">
            <w:pPr>
              <w:pStyle w:val="TableContents"/>
            </w:pPr>
            <w:r>
              <w:rPr>
                <w:vertAlign w:val="superscript"/>
              </w:rPr>
              <w:t>2</w:t>
            </w:r>
            <w:r>
              <w:t> Er übt die Aufsicht des Kantons über den SVAR aus.</w:t>
            </w:r>
          </w:p>
        </w:tc>
        <w:tc>
          <w:tcPr>
            <w:tcW w:w="247.55pt" w:type="dxa"/>
            <w:tcBorders>
              <w:start w:val="single" w:sz="4" w:space="0" w:color="000000"/>
            </w:tcBorders>
          </w:tcPr>
          <w:p w14:paraId="3C17C966" w14:textId="77777777" w:rsidR="003977B5" w:rsidRDefault="003977B5">
            <w:pPr>
              <w:pStyle w:val="TableContents"/>
            </w:pPr>
          </w:p>
        </w:tc>
        <w:tc>
          <w:tcPr>
            <w:tcW w:w="247.60pt" w:type="dxa"/>
            <w:tcBorders>
              <w:start w:val="single" w:sz="4" w:space="0" w:color="000000"/>
              <w:end w:val="single" w:sz="4" w:space="0" w:color="000000"/>
            </w:tcBorders>
          </w:tcPr>
          <w:p w14:paraId="7796306F" w14:textId="77777777" w:rsidR="003977B5" w:rsidRDefault="003977B5"/>
        </w:tc>
      </w:tr>
      <w:tr w:rsidR="003977B5" w14:paraId="58E09B15" w14:textId="77777777">
        <w:trPr>
          <w:cantSplit/>
        </w:trPr>
        <w:tc>
          <w:tcPr>
            <w:tcW w:w="247.55pt" w:type="dxa"/>
            <w:tcBorders>
              <w:top w:val="single" w:sz="4" w:space="0" w:color="000000"/>
              <w:start w:val="single" w:sz="4" w:space="0" w:color="000000"/>
            </w:tcBorders>
          </w:tcPr>
          <w:p w14:paraId="6E641835" w14:textId="77777777" w:rsidR="003977B5" w:rsidRDefault="00E00AA1">
            <w:pPr>
              <w:pStyle w:val="TableContents"/>
            </w:pPr>
            <w:r>
              <w:rPr>
                <w:b/>
                <w:bCs/>
              </w:rPr>
              <w:t>Art.  13</w:t>
            </w:r>
            <w:r>
              <w:br/>
            </w:r>
            <w:r>
              <w:rPr>
                <w:sz w:val="14"/>
              </w:rPr>
              <w:t>Departement Gesundheit und Soziales</w:t>
            </w:r>
          </w:p>
        </w:tc>
        <w:tc>
          <w:tcPr>
            <w:tcW w:w="247.55pt" w:type="dxa"/>
            <w:tcBorders>
              <w:top w:val="single" w:sz="4" w:space="0" w:color="000000"/>
              <w:start w:val="single" w:sz="4" w:space="0" w:color="000000"/>
            </w:tcBorders>
          </w:tcPr>
          <w:p w14:paraId="1101A231" w14:textId="77777777" w:rsidR="003977B5" w:rsidRDefault="00E00AA1">
            <w:pPr>
              <w:pStyle w:val="TableContents"/>
            </w:pPr>
            <w:r>
              <w:rPr>
                <w:b/>
                <w:bCs/>
              </w:rPr>
              <w:t>Art.  13</w:t>
            </w:r>
            <w:r>
              <w:t> </w:t>
            </w:r>
            <w:r>
              <w:rPr>
                <w:i/>
                <w:iCs/>
              </w:rPr>
              <w:t>Aufgehoben.</w:t>
            </w:r>
          </w:p>
        </w:tc>
        <w:tc>
          <w:tcPr>
            <w:tcW w:w="247.60pt" w:type="dxa"/>
            <w:tcBorders>
              <w:top w:val="single" w:sz="4" w:space="0" w:color="000000"/>
              <w:start w:val="single" w:sz="4" w:space="0" w:color="000000"/>
              <w:end w:val="single" w:sz="4" w:space="0" w:color="000000"/>
            </w:tcBorders>
          </w:tcPr>
          <w:p w14:paraId="06B7EBE0" w14:textId="77777777" w:rsidR="003977B5" w:rsidRDefault="003977B5"/>
        </w:tc>
      </w:tr>
      <w:tr w:rsidR="003977B5" w14:paraId="62645B80" w14:textId="77777777">
        <w:trPr>
          <w:cantSplit/>
        </w:trPr>
        <w:tc>
          <w:tcPr>
            <w:tcW w:w="247.55pt" w:type="dxa"/>
            <w:tcBorders>
              <w:start w:val="single" w:sz="4" w:space="0" w:color="000000"/>
            </w:tcBorders>
          </w:tcPr>
          <w:p w14:paraId="3BAA6300" w14:textId="77777777" w:rsidR="003977B5" w:rsidRDefault="00E00AA1">
            <w:pPr>
              <w:pStyle w:val="TableContents"/>
            </w:pPr>
            <w:r>
              <w:rPr>
                <w:vertAlign w:val="superscript"/>
              </w:rPr>
              <w:t>1</w:t>
            </w:r>
            <w:r>
              <w:t> Das Departement Gesundheit und Soziales bereitet die Geschäfte vor, die aufgrund dieses Gesetzes in die Zuständigkeit des Regierungsrates fallen.</w:t>
            </w:r>
          </w:p>
        </w:tc>
        <w:tc>
          <w:tcPr>
            <w:tcW w:w="247.55pt" w:type="dxa"/>
            <w:tcBorders>
              <w:start w:val="single" w:sz="4" w:space="0" w:color="000000"/>
            </w:tcBorders>
          </w:tcPr>
          <w:p w14:paraId="12A4BFD5" w14:textId="77777777" w:rsidR="003977B5" w:rsidRDefault="003977B5">
            <w:pPr>
              <w:pStyle w:val="TableContents"/>
            </w:pPr>
          </w:p>
        </w:tc>
        <w:tc>
          <w:tcPr>
            <w:tcW w:w="247.60pt" w:type="dxa"/>
            <w:tcBorders>
              <w:start w:val="single" w:sz="4" w:space="0" w:color="000000"/>
              <w:end w:val="single" w:sz="4" w:space="0" w:color="000000"/>
            </w:tcBorders>
          </w:tcPr>
          <w:p w14:paraId="55601722" w14:textId="77777777" w:rsidR="003977B5" w:rsidRDefault="003977B5"/>
        </w:tc>
      </w:tr>
      <w:tr w:rsidR="003977B5" w14:paraId="17E6BA42" w14:textId="77777777">
        <w:trPr>
          <w:cantSplit/>
        </w:trPr>
        <w:tc>
          <w:tcPr>
            <w:tcW w:w="247.55pt" w:type="dxa"/>
            <w:tcBorders>
              <w:start w:val="single" w:sz="4" w:space="0" w:color="000000"/>
            </w:tcBorders>
          </w:tcPr>
          <w:p w14:paraId="3F1729C6" w14:textId="77777777" w:rsidR="003977B5" w:rsidRDefault="00E00AA1">
            <w:pPr>
              <w:pStyle w:val="TableContents"/>
            </w:pPr>
            <w:r>
              <w:rPr>
                <w:vertAlign w:val="superscript"/>
              </w:rPr>
              <w:lastRenderedPageBreak/>
              <w:t>2</w:t>
            </w:r>
            <w:r>
              <w:t> Im Übrigen richtet sich seine Aufsichtstätigkeit nach dem Gesundheitsgesetz</w:t>
            </w:r>
            <w:r>
              <w:rPr>
                <w:rStyle w:val="Funotenzeichen"/>
              </w:rPr>
              <w:footnoteReference w:id="4"/>
            </w:r>
            <w:r>
              <w:rPr>
                <w:rStyle w:val="Funotenzeichen"/>
              </w:rPr>
              <w:t>)</w:t>
            </w:r>
            <w:r>
              <w:t>.</w:t>
            </w:r>
          </w:p>
        </w:tc>
        <w:tc>
          <w:tcPr>
            <w:tcW w:w="247.55pt" w:type="dxa"/>
            <w:tcBorders>
              <w:start w:val="single" w:sz="4" w:space="0" w:color="000000"/>
            </w:tcBorders>
          </w:tcPr>
          <w:p w14:paraId="76AA5676" w14:textId="77777777" w:rsidR="003977B5" w:rsidRDefault="003977B5">
            <w:pPr>
              <w:pStyle w:val="TableContents"/>
            </w:pPr>
          </w:p>
        </w:tc>
        <w:tc>
          <w:tcPr>
            <w:tcW w:w="247.60pt" w:type="dxa"/>
            <w:tcBorders>
              <w:start w:val="single" w:sz="4" w:space="0" w:color="000000"/>
              <w:end w:val="single" w:sz="4" w:space="0" w:color="000000"/>
            </w:tcBorders>
          </w:tcPr>
          <w:p w14:paraId="7FC3DC48" w14:textId="77777777" w:rsidR="003977B5" w:rsidRDefault="003977B5"/>
        </w:tc>
      </w:tr>
      <w:tr w:rsidR="003977B5" w14:paraId="6C864332" w14:textId="77777777">
        <w:trPr>
          <w:cantSplit/>
        </w:trPr>
        <w:tc>
          <w:tcPr>
            <w:tcW w:w="247.55pt" w:type="dxa"/>
            <w:tcBorders>
              <w:start w:val="single" w:sz="4" w:space="0" w:color="000000"/>
            </w:tcBorders>
          </w:tcPr>
          <w:p w14:paraId="09843273" w14:textId="77777777" w:rsidR="003977B5" w:rsidRDefault="00E00AA1">
            <w:pPr>
              <w:pStyle w:val="TableContents"/>
            </w:pPr>
            <w:r>
              <w:rPr>
                <w:vertAlign w:val="superscript"/>
              </w:rPr>
              <w:t>3</w:t>
            </w:r>
            <w:r>
              <w:t> …</w:t>
            </w:r>
          </w:p>
        </w:tc>
        <w:tc>
          <w:tcPr>
            <w:tcW w:w="247.55pt" w:type="dxa"/>
            <w:tcBorders>
              <w:start w:val="single" w:sz="4" w:space="0" w:color="000000"/>
            </w:tcBorders>
          </w:tcPr>
          <w:p w14:paraId="2F90094B" w14:textId="77777777" w:rsidR="003977B5" w:rsidRDefault="003977B5">
            <w:pPr>
              <w:pStyle w:val="TableContents"/>
            </w:pPr>
          </w:p>
        </w:tc>
        <w:tc>
          <w:tcPr>
            <w:tcW w:w="247.60pt" w:type="dxa"/>
            <w:tcBorders>
              <w:start w:val="single" w:sz="4" w:space="0" w:color="000000"/>
              <w:end w:val="single" w:sz="4" w:space="0" w:color="000000"/>
            </w:tcBorders>
          </w:tcPr>
          <w:p w14:paraId="43C15FD5" w14:textId="77777777" w:rsidR="003977B5" w:rsidRDefault="003977B5"/>
        </w:tc>
      </w:tr>
      <w:tr w:rsidR="003977B5" w14:paraId="5634B874" w14:textId="77777777">
        <w:tc>
          <w:tcPr>
            <w:tcW w:w="247.55pt" w:type="dxa"/>
            <w:tcBorders>
              <w:top w:val="single" w:sz="4" w:space="0" w:color="000000"/>
              <w:start w:val="single" w:sz="4" w:space="0" w:color="000000"/>
            </w:tcBorders>
          </w:tcPr>
          <w:p w14:paraId="75CCC6AD" w14:textId="77777777" w:rsidR="003977B5" w:rsidRDefault="00E00AA1">
            <w:pPr>
              <w:pStyle w:val="TableContents"/>
            </w:pPr>
            <w:r>
              <w:rPr>
                <w:b/>
                <w:bCs/>
                <w:sz w:val="22"/>
              </w:rPr>
              <w:t>III. Personal </w:t>
            </w:r>
            <w:r>
              <w:rPr>
                <w:b/>
                <w:bCs/>
                <w:color w:val="777777"/>
                <w:sz w:val="14"/>
              </w:rPr>
              <w:t>(III.)</w:t>
            </w:r>
          </w:p>
        </w:tc>
        <w:tc>
          <w:tcPr>
            <w:tcW w:w="247.55pt" w:type="dxa"/>
            <w:tcBorders>
              <w:top w:val="single" w:sz="4" w:space="0" w:color="000000"/>
              <w:start w:val="single" w:sz="4" w:space="0" w:color="000000"/>
            </w:tcBorders>
          </w:tcPr>
          <w:p w14:paraId="4BEEE23E"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266A470E" w14:textId="77777777" w:rsidR="003977B5" w:rsidRDefault="003977B5"/>
        </w:tc>
      </w:tr>
      <w:tr w:rsidR="003977B5" w14:paraId="42104E40" w14:textId="77777777">
        <w:trPr>
          <w:cantSplit/>
        </w:trPr>
        <w:tc>
          <w:tcPr>
            <w:tcW w:w="247.55pt" w:type="dxa"/>
            <w:tcBorders>
              <w:top w:val="single" w:sz="4" w:space="0" w:color="000000"/>
              <w:start w:val="single" w:sz="4" w:space="0" w:color="000000"/>
            </w:tcBorders>
          </w:tcPr>
          <w:p w14:paraId="3F952836" w14:textId="77777777" w:rsidR="003977B5" w:rsidRDefault="00E00AA1">
            <w:pPr>
              <w:pStyle w:val="TableContents"/>
            </w:pPr>
            <w:r>
              <w:rPr>
                <w:b/>
                <w:bCs/>
              </w:rPr>
              <w:t>Art.  14</w:t>
            </w:r>
            <w:r>
              <w:br/>
            </w:r>
            <w:r>
              <w:rPr>
                <w:sz w:val="14"/>
              </w:rPr>
              <w:t>Massgebliches Personalrecht</w:t>
            </w:r>
          </w:p>
        </w:tc>
        <w:tc>
          <w:tcPr>
            <w:tcW w:w="247.55pt" w:type="dxa"/>
            <w:tcBorders>
              <w:top w:val="single" w:sz="4" w:space="0" w:color="000000"/>
              <w:start w:val="single" w:sz="4" w:space="0" w:color="000000"/>
            </w:tcBorders>
          </w:tcPr>
          <w:p w14:paraId="583472F0"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6F2A3A6D" w14:textId="77777777" w:rsidR="003977B5" w:rsidRDefault="003977B5"/>
        </w:tc>
      </w:tr>
      <w:tr w:rsidR="003977B5" w14:paraId="73F647A3" w14:textId="77777777">
        <w:trPr>
          <w:cantSplit/>
        </w:trPr>
        <w:tc>
          <w:tcPr>
            <w:tcW w:w="247.55pt" w:type="dxa"/>
            <w:tcBorders>
              <w:start w:val="single" w:sz="4" w:space="0" w:color="000000"/>
            </w:tcBorders>
          </w:tcPr>
          <w:p w14:paraId="0696C166" w14:textId="77777777" w:rsidR="003977B5" w:rsidRDefault="00E00AA1">
            <w:pPr>
              <w:pStyle w:val="TableContents"/>
            </w:pPr>
            <w:r>
              <w:rPr>
                <w:vertAlign w:val="superscript"/>
              </w:rPr>
              <w:t>1</w:t>
            </w:r>
            <w:r>
              <w:t> Die Arbeitsverhältnisse im SVAR bestimmen sich nach dem Personalgesetz und der Besoldungsverordnung. Der Verwaltungsrat erlässt die Ausführungsbestimmungen dazu.</w:t>
            </w:r>
          </w:p>
        </w:tc>
        <w:tc>
          <w:tcPr>
            <w:tcW w:w="247.55pt" w:type="dxa"/>
            <w:tcBorders>
              <w:start w:val="single" w:sz="4" w:space="0" w:color="000000"/>
            </w:tcBorders>
          </w:tcPr>
          <w:p w14:paraId="608618DB" w14:textId="77777777" w:rsidR="003977B5" w:rsidRDefault="003977B5">
            <w:pPr>
              <w:pStyle w:val="TableContents"/>
            </w:pPr>
          </w:p>
        </w:tc>
        <w:tc>
          <w:tcPr>
            <w:tcW w:w="247.60pt" w:type="dxa"/>
            <w:tcBorders>
              <w:start w:val="single" w:sz="4" w:space="0" w:color="000000"/>
              <w:end w:val="single" w:sz="4" w:space="0" w:color="000000"/>
            </w:tcBorders>
          </w:tcPr>
          <w:p w14:paraId="1374693F" w14:textId="77777777" w:rsidR="003977B5" w:rsidRDefault="003977B5"/>
        </w:tc>
      </w:tr>
      <w:tr w:rsidR="003977B5" w14:paraId="4BDDAF07" w14:textId="77777777">
        <w:trPr>
          <w:cantSplit/>
        </w:trPr>
        <w:tc>
          <w:tcPr>
            <w:tcW w:w="247.55pt" w:type="dxa"/>
            <w:tcBorders>
              <w:start w:val="single" w:sz="4" w:space="0" w:color="000000"/>
            </w:tcBorders>
          </w:tcPr>
          <w:p w14:paraId="4A27296E" w14:textId="77777777" w:rsidR="003977B5" w:rsidRDefault="00E00AA1">
            <w:pPr>
              <w:pStyle w:val="TableContents"/>
            </w:pPr>
            <w:r>
              <w:rPr>
                <w:vertAlign w:val="superscript"/>
              </w:rPr>
              <w:t>2</w:t>
            </w:r>
            <w:r>
              <w:t> Für die Besoldung der Ärzteschaft, der Geschäftsleitung und spezialisierter Angestellter kann der Verwaltungsrat eine von der Besoldungsverordnung abweichende Entlöhnung festlegen.</w:t>
            </w:r>
          </w:p>
        </w:tc>
        <w:tc>
          <w:tcPr>
            <w:tcW w:w="247.55pt" w:type="dxa"/>
            <w:tcBorders>
              <w:start w:val="single" w:sz="4" w:space="0" w:color="000000"/>
            </w:tcBorders>
          </w:tcPr>
          <w:p w14:paraId="5B6D4C7B" w14:textId="77777777" w:rsidR="003977B5" w:rsidRDefault="00E00AA1">
            <w:pPr>
              <w:pStyle w:val="TableContents"/>
            </w:pPr>
            <w:r>
              <w:rPr>
                <w:vertAlign w:val="superscript"/>
              </w:rPr>
              <w:t>2</w:t>
            </w:r>
            <w:r>
              <w:t> Der Verwaltungsrat kann in sachlich begründeten Fällen eine von der Besoldungsverordnung abweichende Entlöhnung festlegen.</w:t>
            </w:r>
          </w:p>
        </w:tc>
        <w:tc>
          <w:tcPr>
            <w:tcW w:w="247.60pt" w:type="dxa"/>
            <w:tcBorders>
              <w:start w:val="single" w:sz="4" w:space="0" w:color="000000"/>
              <w:end w:val="single" w:sz="4" w:space="0" w:color="000000"/>
            </w:tcBorders>
          </w:tcPr>
          <w:p w14:paraId="0B1BFDA1" w14:textId="77777777" w:rsidR="003977B5" w:rsidRDefault="003977B5"/>
        </w:tc>
      </w:tr>
      <w:tr w:rsidR="003977B5" w14:paraId="38E67AB8" w14:textId="77777777">
        <w:trPr>
          <w:cantSplit/>
        </w:trPr>
        <w:tc>
          <w:tcPr>
            <w:tcW w:w="247.55pt" w:type="dxa"/>
            <w:tcBorders>
              <w:start w:val="single" w:sz="4" w:space="0" w:color="000000"/>
            </w:tcBorders>
          </w:tcPr>
          <w:p w14:paraId="12907976" w14:textId="77777777" w:rsidR="003977B5" w:rsidRDefault="00E00AA1">
            <w:pPr>
              <w:pStyle w:val="TableContents"/>
            </w:pPr>
            <w:r>
              <w:rPr>
                <w:vertAlign w:val="superscript"/>
              </w:rPr>
              <w:t>3</w:t>
            </w:r>
            <w:r>
              <w:t> Der Verwaltungsrat regelt die personalrechtlichen Zuständigkeiten und Aufgaben.</w:t>
            </w:r>
          </w:p>
        </w:tc>
        <w:tc>
          <w:tcPr>
            <w:tcW w:w="247.55pt" w:type="dxa"/>
            <w:tcBorders>
              <w:start w:val="single" w:sz="4" w:space="0" w:color="000000"/>
            </w:tcBorders>
          </w:tcPr>
          <w:p w14:paraId="4B905625" w14:textId="77777777" w:rsidR="003977B5" w:rsidRDefault="003977B5">
            <w:pPr>
              <w:pStyle w:val="TableContents"/>
            </w:pPr>
          </w:p>
        </w:tc>
        <w:tc>
          <w:tcPr>
            <w:tcW w:w="247.60pt" w:type="dxa"/>
            <w:tcBorders>
              <w:start w:val="single" w:sz="4" w:space="0" w:color="000000"/>
              <w:end w:val="single" w:sz="4" w:space="0" w:color="000000"/>
            </w:tcBorders>
          </w:tcPr>
          <w:p w14:paraId="7B459EB5" w14:textId="77777777" w:rsidR="003977B5" w:rsidRDefault="003977B5"/>
        </w:tc>
      </w:tr>
      <w:tr w:rsidR="003977B5" w14:paraId="269B5D93" w14:textId="77777777">
        <w:trPr>
          <w:cantSplit/>
        </w:trPr>
        <w:tc>
          <w:tcPr>
            <w:tcW w:w="247.55pt" w:type="dxa"/>
            <w:tcBorders>
              <w:top w:val="single" w:sz="4" w:space="0" w:color="000000"/>
              <w:start w:val="single" w:sz="4" w:space="0" w:color="000000"/>
            </w:tcBorders>
          </w:tcPr>
          <w:p w14:paraId="7CFEAD25" w14:textId="77777777" w:rsidR="003977B5" w:rsidRDefault="00E00AA1">
            <w:pPr>
              <w:pStyle w:val="TableContents"/>
            </w:pPr>
            <w:r>
              <w:rPr>
                <w:b/>
                <w:bCs/>
              </w:rPr>
              <w:t>Art.  15</w:t>
            </w:r>
            <w:r>
              <w:br/>
            </w:r>
            <w:r>
              <w:rPr>
                <w:sz w:val="14"/>
              </w:rPr>
              <w:t>…</w:t>
            </w:r>
          </w:p>
        </w:tc>
        <w:tc>
          <w:tcPr>
            <w:tcW w:w="247.55pt" w:type="dxa"/>
            <w:tcBorders>
              <w:top w:val="single" w:sz="4" w:space="0" w:color="000000"/>
              <w:start w:val="single" w:sz="4" w:space="0" w:color="000000"/>
            </w:tcBorders>
          </w:tcPr>
          <w:p w14:paraId="51456F82"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6FD3ACDC" w14:textId="77777777" w:rsidR="003977B5" w:rsidRDefault="003977B5"/>
        </w:tc>
      </w:tr>
      <w:tr w:rsidR="003977B5" w14:paraId="0072632A" w14:textId="77777777">
        <w:trPr>
          <w:cantSplit/>
        </w:trPr>
        <w:tc>
          <w:tcPr>
            <w:tcW w:w="247.55pt" w:type="dxa"/>
            <w:tcBorders>
              <w:top w:val="single" w:sz="4" w:space="0" w:color="000000"/>
              <w:start w:val="single" w:sz="4" w:space="0" w:color="000000"/>
            </w:tcBorders>
          </w:tcPr>
          <w:p w14:paraId="31618860" w14:textId="77777777" w:rsidR="003977B5" w:rsidRDefault="00E00AA1">
            <w:pPr>
              <w:pStyle w:val="TableContents"/>
            </w:pPr>
            <w:r>
              <w:rPr>
                <w:b/>
                <w:bCs/>
              </w:rPr>
              <w:t>Art.  16</w:t>
            </w:r>
            <w:r>
              <w:br/>
            </w:r>
            <w:r>
              <w:rPr>
                <w:sz w:val="14"/>
              </w:rPr>
              <w:t>Berufliche Vorsorge</w:t>
            </w:r>
          </w:p>
        </w:tc>
        <w:tc>
          <w:tcPr>
            <w:tcW w:w="247.55pt" w:type="dxa"/>
            <w:tcBorders>
              <w:top w:val="single" w:sz="4" w:space="0" w:color="000000"/>
              <w:start w:val="single" w:sz="4" w:space="0" w:color="000000"/>
            </w:tcBorders>
          </w:tcPr>
          <w:p w14:paraId="05B998A8"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3C2206F9" w14:textId="77777777" w:rsidR="003977B5" w:rsidRDefault="003977B5"/>
        </w:tc>
      </w:tr>
      <w:tr w:rsidR="003977B5" w14:paraId="1186C19D" w14:textId="77777777">
        <w:trPr>
          <w:cantSplit/>
        </w:trPr>
        <w:tc>
          <w:tcPr>
            <w:tcW w:w="247.55pt" w:type="dxa"/>
            <w:tcBorders>
              <w:start w:val="single" w:sz="4" w:space="0" w:color="000000"/>
            </w:tcBorders>
          </w:tcPr>
          <w:p w14:paraId="3F52FA88" w14:textId="77777777" w:rsidR="003977B5" w:rsidRDefault="00E00AA1">
            <w:pPr>
              <w:pStyle w:val="TableContents"/>
            </w:pPr>
            <w:r>
              <w:rPr>
                <w:vertAlign w:val="superscript"/>
              </w:rPr>
              <w:t>1</w:t>
            </w:r>
            <w:r>
              <w:t> Die Angestellten des SVAR sind bei der Pensionskasse von Appenzell Ausserrhoden gemäss dem Pensionskassenrecht</w:t>
            </w:r>
            <w:r>
              <w:rPr>
                <w:rStyle w:val="Funotenzeichen"/>
              </w:rPr>
              <w:footnoteReference w:id="5"/>
            </w:r>
            <w:r>
              <w:rPr>
                <w:rStyle w:val="Funotenzeichen"/>
              </w:rPr>
              <w:t>)</w:t>
            </w:r>
            <w:r>
              <w:t xml:space="preserve"> versichert.</w:t>
            </w:r>
          </w:p>
        </w:tc>
        <w:tc>
          <w:tcPr>
            <w:tcW w:w="247.55pt" w:type="dxa"/>
            <w:tcBorders>
              <w:start w:val="single" w:sz="4" w:space="0" w:color="000000"/>
            </w:tcBorders>
          </w:tcPr>
          <w:p w14:paraId="6D61F6B1" w14:textId="77777777" w:rsidR="003977B5" w:rsidRDefault="00E00AA1">
            <w:pPr>
              <w:pStyle w:val="TableContents"/>
            </w:pPr>
            <w:r>
              <w:rPr>
                <w:vertAlign w:val="superscript"/>
              </w:rPr>
              <w:t>1</w:t>
            </w:r>
            <w:r>
              <w:t> Die Angestellten des SVAR sind bei der Pensionskasse AR</w:t>
            </w:r>
            <w:r>
              <w:rPr>
                <w:rStyle w:val="Funotenzeichen"/>
              </w:rPr>
              <w:footnoteReference w:id="6"/>
            </w:r>
            <w:r>
              <w:rPr>
                <w:rStyle w:val="Funotenzeichen"/>
              </w:rPr>
              <w:t>)</w:t>
            </w:r>
            <w:r>
              <w:t xml:space="preserve"> versichert.</w:t>
            </w:r>
          </w:p>
        </w:tc>
        <w:tc>
          <w:tcPr>
            <w:tcW w:w="247.60pt" w:type="dxa"/>
            <w:tcBorders>
              <w:start w:val="single" w:sz="4" w:space="0" w:color="000000"/>
              <w:end w:val="single" w:sz="4" w:space="0" w:color="000000"/>
            </w:tcBorders>
          </w:tcPr>
          <w:p w14:paraId="6241CDF3" w14:textId="77777777" w:rsidR="003977B5" w:rsidRDefault="003977B5"/>
        </w:tc>
      </w:tr>
      <w:tr w:rsidR="003977B5" w14:paraId="35E12034" w14:textId="77777777">
        <w:tc>
          <w:tcPr>
            <w:tcW w:w="247.55pt" w:type="dxa"/>
            <w:tcBorders>
              <w:top w:val="single" w:sz="4" w:space="0" w:color="000000"/>
              <w:start w:val="single" w:sz="4" w:space="0" w:color="000000"/>
            </w:tcBorders>
          </w:tcPr>
          <w:p w14:paraId="79BE71CF" w14:textId="77777777" w:rsidR="003977B5" w:rsidRDefault="00E00AA1">
            <w:pPr>
              <w:pStyle w:val="TableContents"/>
            </w:pPr>
            <w:r>
              <w:rPr>
                <w:b/>
                <w:bCs/>
                <w:sz w:val="22"/>
              </w:rPr>
              <w:t>IV. Patientinnen und Patienten </w:t>
            </w:r>
            <w:r>
              <w:rPr>
                <w:b/>
                <w:bCs/>
                <w:color w:val="777777"/>
                <w:sz w:val="14"/>
              </w:rPr>
              <w:t>(IV.)</w:t>
            </w:r>
          </w:p>
        </w:tc>
        <w:tc>
          <w:tcPr>
            <w:tcW w:w="247.55pt" w:type="dxa"/>
            <w:tcBorders>
              <w:top w:val="single" w:sz="4" w:space="0" w:color="000000"/>
              <w:start w:val="single" w:sz="4" w:space="0" w:color="000000"/>
            </w:tcBorders>
          </w:tcPr>
          <w:p w14:paraId="1A2100DF" w14:textId="77777777" w:rsidR="003977B5" w:rsidRDefault="00E00AA1">
            <w:pPr>
              <w:pStyle w:val="TableContents"/>
            </w:pPr>
            <w:r>
              <w:rPr>
                <w:b/>
                <w:bCs/>
                <w:i/>
                <w:iCs/>
                <w:sz w:val="22"/>
              </w:rPr>
              <w:t>Aufgehoben.</w:t>
            </w:r>
            <w:r>
              <w:rPr>
                <w:b/>
                <w:bCs/>
                <w:sz w:val="22"/>
              </w:rPr>
              <w:t> </w:t>
            </w:r>
            <w:r>
              <w:rPr>
                <w:b/>
                <w:bCs/>
                <w:color w:val="777777"/>
                <w:sz w:val="14"/>
              </w:rPr>
              <w:t>(IV.)</w:t>
            </w:r>
          </w:p>
        </w:tc>
        <w:tc>
          <w:tcPr>
            <w:tcW w:w="247.60pt" w:type="dxa"/>
            <w:tcBorders>
              <w:top w:val="single" w:sz="4" w:space="0" w:color="000000"/>
              <w:start w:val="single" w:sz="4" w:space="0" w:color="000000"/>
              <w:end w:val="single" w:sz="4" w:space="0" w:color="000000"/>
            </w:tcBorders>
          </w:tcPr>
          <w:p w14:paraId="7F2B296C" w14:textId="77777777" w:rsidR="003977B5" w:rsidRDefault="003977B5"/>
        </w:tc>
      </w:tr>
      <w:tr w:rsidR="003977B5" w14:paraId="02F32312" w14:textId="77777777">
        <w:trPr>
          <w:cantSplit/>
        </w:trPr>
        <w:tc>
          <w:tcPr>
            <w:tcW w:w="247.55pt" w:type="dxa"/>
            <w:tcBorders>
              <w:top w:val="single" w:sz="4" w:space="0" w:color="000000"/>
              <w:start w:val="single" w:sz="4" w:space="0" w:color="000000"/>
            </w:tcBorders>
          </w:tcPr>
          <w:p w14:paraId="189D2A0F" w14:textId="77777777" w:rsidR="003977B5" w:rsidRDefault="00E00AA1">
            <w:pPr>
              <w:pStyle w:val="TableContents"/>
            </w:pPr>
            <w:r>
              <w:rPr>
                <w:b/>
                <w:bCs/>
              </w:rPr>
              <w:lastRenderedPageBreak/>
              <w:t>Art.  17</w:t>
            </w:r>
            <w:r>
              <w:br/>
            </w:r>
            <w:r>
              <w:rPr>
                <w:sz w:val="14"/>
              </w:rPr>
              <w:t>Rechtsverhältnis</w:t>
            </w:r>
          </w:p>
        </w:tc>
        <w:tc>
          <w:tcPr>
            <w:tcW w:w="247.55pt" w:type="dxa"/>
            <w:tcBorders>
              <w:top w:val="single" w:sz="4" w:space="0" w:color="000000"/>
              <w:start w:val="single" w:sz="4" w:space="0" w:color="000000"/>
            </w:tcBorders>
          </w:tcPr>
          <w:p w14:paraId="606339A5" w14:textId="77777777" w:rsidR="003977B5" w:rsidRDefault="00E00AA1">
            <w:pPr>
              <w:pStyle w:val="TableContents"/>
            </w:pPr>
            <w:r>
              <w:rPr>
                <w:b/>
                <w:bCs/>
              </w:rPr>
              <w:t>Art.  17</w:t>
            </w:r>
            <w:r>
              <w:t> </w:t>
            </w:r>
            <w:r>
              <w:rPr>
                <w:i/>
                <w:iCs/>
              </w:rPr>
              <w:t>Aufgehoben.</w:t>
            </w:r>
          </w:p>
        </w:tc>
        <w:tc>
          <w:tcPr>
            <w:tcW w:w="247.60pt" w:type="dxa"/>
            <w:tcBorders>
              <w:top w:val="single" w:sz="4" w:space="0" w:color="000000"/>
              <w:start w:val="single" w:sz="4" w:space="0" w:color="000000"/>
              <w:end w:val="single" w:sz="4" w:space="0" w:color="000000"/>
            </w:tcBorders>
          </w:tcPr>
          <w:p w14:paraId="59A7519F" w14:textId="77777777" w:rsidR="003977B5" w:rsidRDefault="003977B5"/>
        </w:tc>
      </w:tr>
      <w:tr w:rsidR="003977B5" w14:paraId="5932856B" w14:textId="77777777">
        <w:trPr>
          <w:cantSplit/>
        </w:trPr>
        <w:tc>
          <w:tcPr>
            <w:tcW w:w="247.55pt" w:type="dxa"/>
            <w:tcBorders>
              <w:start w:val="single" w:sz="4" w:space="0" w:color="000000"/>
            </w:tcBorders>
          </w:tcPr>
          <w:p w14:paraId="44952901" w14:textId="77777777" w:rsidR="003977B5" w:rsidRDefault="00E00AA1">
            <w:pPr>
              <w:pStyle w:val="TableContents"/>
            </w:pPr>
            <w:r>
              <w:rPr>
                <w:vertAlign w:val="superscript"/>
              </w:rPr>
              <w:t>1</w:t>
            </w:r>
            <w:r>
              <w:t> Die Behandlungen von Patientinnen und Patienten durch Angestellte des SVAR unterstehen dem öffentlichen Recht.</w:t>
            </w:r>
          </w:p>
        </w:tc>
        <w:tc>
          <w:tcPr>
            <w:tcW w:w="247.55pt" w:type="dxa"/>
            <w:tcBorders>
              <w:start w:val="single" w:sz="4" w:space="0" w:color="000000"/>
            </w:tcBorders>
          </w:tcPr>
          <w:p w14:paraId="2952DF70" w14:textId="77777777" w:rsidR="003977B5" w:rsidRDefault="003977B5">
            <w:pPr>
              <w:pStyle w:val="TableContents"/>
            </w:pPr>
          </w:p>
        </w:tc>
        <w:tc>
          <w:tcPr>
            <w:tcW w:w="247.60pt" w:type="dxa"/>
            <w:tcBorders>
              <w:start w:val="single" w:sz="4" w:space="0" w:color="000000"/>
              <w:end w:val="single" w:sz="4" w:space="0" w:color="000000"/>
            </w:tcBorders>
          </w:tcPr>
          <w:p w14:paraId="6B528E85" w14:textId="77777777" w:rsidR="003977B5" w:rsidRDefault="003977B5"/>
        </w:tc>
      </w:tr>
      <w:tr w:rsidR="003977B5" w14:paraId="63DA81E9" w14:textId="77777777">
        <w:tc>
          <w:tcPr>
            <w:tcW w:w="247.55pt" w:type="dxa"/>
            <w:tcBorders>
              <w:top w:val="single" w:sz="4" w:space="0" w:color="000000"/>
              <w:start w:val="single" w:sz="4" w:space="0" w:color="000000"/>
            </w:tcBorders>
          </w:tcPr>
          <w:p w14:paraId="02353284" w14:textId="77777777" w:rsidR="003977B5" w:rsidRDefault="00E00AA1">
            <w:pPr>
              <w:pStyle w:val="TableContents"/>
            </w:pPr>
            <w:r>
              <w:rPr>
                <w:b/>
                <w:bCs/>
                <w:sz w:val="22"/>
              </w:rPr>
              <w:t>V. Aufgaben- und Finanzplanung </w:t>
            </w:r>
            <w:r>
              <w:rPr>
                <w:b/>
                <w:bCs/>
                <w:color w:val="777777"/>
                <w:sz w:val="14"/>
              </w:rPr>
              <w:t>(V.)</w:t>
            </w:r>
          </w:p>
        </w:tc>
        <w:tc>
          <w:tcPr>
            <w:tcW w:w="247.55pt" w:type="dxa"/>
            <w:tcBorders>
              <w:top w:val="single" w:sz="4" w:space="0" w:color="000000"/>
              <w:start w:val="single" w:sz="4" w:space="0" w:color="000000"/>
            </w:tcBorders>
          </w:tcPr>
          <w:p w14:paraId="4DDFA0DC"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172AE687" w14:textId="77777777" w:rsidR="003977B5" w:rsidRDefault="003977B5"/>
        </w:tc>
      </w:tr>
      <w:tr w:rsidR="003977B5" w14:paraId="362A0CD9" w14:textId="77777777">
        <w:trPr>
          <w:cantSplit/>
        </w:trPr>
        <w:tc>
          <w:tcPr>
            <w:tcW w:w="247.55pt" w:type="dxa"/>
            <w:tcBorders>
              <w:top w:val="single" w:sz="4" w:space="0" w:color="000000"/>
              <w:start w:val="single" w:sz="4" w:space="0" w:color="000000"/>
            </w:tcBorders>
          </w:tcPr>
          <w:p w14:paraId="50B6C2AD" w14:textId="77777777" w:rsidR="003977B5" w:rsidRDefault="00E00AA1">
            <w:pPr>
              <w:pStyle w:val="TableContents"/>
            </w:pPr>
            <w:r>
              <w:rPr>
                <w:b/>
                <w:bCs/>
              </w:rPr>
              <w:t>Art.  18</w:t>
            </w:r>
            <w:r>
              <w:br/>
            </w:r>
          </w:p>
        </w:tc>
        <w:tc>
          <w:tcPr>
            <w:tcW w:w="247.55pt" w:type="dxa"/>
            <w:tcBorders>
              <w:top w:val="single" w:sz="4" w:space="0" w:color="000000"/>
              <w:start w:val="single" w:sz="4" w:space="0" w:color="000000"/>
            </w:tcBorders>
          </w:tcPr>
          <w:p w14:paraId="0E574A6E"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45CF20CC" w14:textId="77777777" w:rsidR="003977B5" w:rsidRDefault="003977B5"/>
        </w:tc>
      </w:tr>
      <w:tr w:rsidR="003977B5" w14:paraId="52E0ED83" w14:textId="77777777">
        <w:trPr>
          <w:cantSplit/>
        </w:trPr>
        <w:tc>
          <w:tcPr>
            <w:tcW w:w="247.55pt" w:type="dxa"/>
            <w:tcBorders>
              <w:start w:val="single" w:sz="4" w:space="0" w:color="000000"/>
            </w:tcBorders>
          </w:tcPr>
          <w:p w14:paraId="063BB967" w14:textId="77777777" w:rsidR="003977B5" w:rsidRDefault="00E00AA1">
            <w:pPr>
              <w:pStyle w:val="TableContents"/>
            </w:pPr>
            <w:r>
              <w:rPr>
                <w:vertAlign w:val="superscript"/>
              </w:rPr>
              <w:t>1</w:t>
            </w:r>
            <w:r>
              <w:t> Der SVAR erstellt eine mittelfristige, jährlich fortgeführte Aufgaben- und Finanzplanung. Diese gibt insbesondere Auskunft über:</w:t>
            </w:r>
          </w:p>
        </w:tc>
        <w:tc>
          <w:tcPr>
            <w:tcW w:w="247.55pt" w:type="dxa"/>
            <w:tcBorders>
              <w:start w:val="single" w:sz="4" w:space="0" w:color="000000"/>
            </w:tcBorders>
          </w:tcPr>
          <w:p w14:paraId="3C444C5B" w14:textId="77777777" w:rsidR="003977B5" w:rsidRDefault="00E00AA1">
            <w:pPr>
              <w:pStyle w:val="TableContents"/>
            </w:pPr>
            <w:r>
              <w:rPr>
                <w:vertAlign w:val="superscript"/>
              </w:rPr>
              <w:t>1</w:t>
            </w:r>
            <w:r>
              <w:t> Der SVAR erstellt eine mittelfristige, jährlich fortgeführte Aufgaben- und Finanzplanung für sich und die von ihm beherrschten Unternehmen. Diese gibt insbesondere Auskunft über:</w:t>
            </w:r>
          </w:p>
        </w:tc>
        <w:tc>
          <w:tcPr>
            <w:tcW w:w="247.60pt" w:type="dxa"/>
            <w:tcBorders>
              <w:start w:val="single" w:sz="4" w:space="0" w:color="000000"/>
              <w:end w:val="single" w:sz="4" w:space="0" w:color="000000"/>
            </w:tcBorders>
          </w:tcPr>
          <w:p w14:paraId="233211C8" w14:textId="77777777" w:rsidR="003977B5" w:rsidRDefault="003977B5"/>
        </w:tc>
      </w:tr>
      <w:tr w:rsidR="003977B5" w14:paraId="316715D3" w14:textId="77777777">
        <w:trPr>
          <w:cantSplit/>
        </w:trPr>
        <w:tc>
          <w:tcPr>
            <w:tcW w:w="247.55pt" w:type="dxa"/>
            <w:tcBorders>
              <w:start w:val="single" w:sz="4" w:space="0" w:color="000000"/>
            </w:tcBorders>
          </w:tcPr>
          <w:p w14:paraId="1A049BD9" w14:textId="77777777" w:rsidR="003977B5" w:rsidRDefault="00E00AA1">
            <w:pPr>
              <w:pStyle w:val="TableContents"/>
              <w:ind w:start="7.45pt" w:end="0.15pt" w:hanging="9.45pt"/>
            </w:pPr>
            <w:r>
              <w:t>a) das Leistungsangebot in Medizin und Pflege;</w:t>
            </w:r>
          </w:p>
        </w:tc>
        <w:tc>
          <w:tcPr>
            <w:tcW w:w="247.55pt" w:type="dxa"/>
            <w:tcBorders>
              <w:start w:val="single" w:sz="4" w:space="0" w:color="000000"/>
            </w:tcBorders>
          </w:tcPr>
          <w:p w14:paraId="3DDBA4D4" w14:textId="77777777" w:rsidR="003977B5" w:rsidRDefault="00E00AA1">
            <w:pPr>
              <w:pStyle w:val="TableContents"/>
              <w:ind w:start="7.45pt" w:end="0.15pt" w:hanging="9.45pt"/>
            </w:pPr>
            <w:r>
              <w:t>a) </w:t>
            </w:r>
            <w:r>
              <w:rPr>
                <w:i/>
                <w:iCs/>
              </w:rPr>
              <w:t>Aufgehoben.</w:t>
            </w:r>
          </w:p>
        </w:tc>
        <w:tc>
          <w:tcPr>
            <w:tcW w:w="247.60pt" w:type="dxa"/>
            <w:tcBorders>
              <w:start w:val="single" w:sz="4" w:space="0" w:color="000000"/>
              <w:end w:val="single" w:sz="4" w:space="0" w:color="000000"/>
            </w:tcBorders>
          </w:tcPr>
          <w:p w14:paraId="2E4F406B" w14:textId="77777777" w:rsidR="003977B5" w:rsidRDefault="003977B5"/>
        </w:tc>
      </w:tr>
      <w:tr w:rsidR="003977B5" w14:paraId="422E2BD1" w14:textId="77777777">
        <w:trPr>
          <w:cantSplit/>
        </w:trPr>
        <w:tc>
          <w:tcPr>
            <w:tcW w:w="247.55pt" w:type="dxa"/>
            <w:tcBorders>
              <w:start w:val="single" w:sz="4" w:space="0" w:color="000000"/>
            </w:tcBorders>
          </w:tcPr>
          <w:p w14:paraId="5ABD0808" w14:textId="77777777" w:rsidR="003977B5" w:rsidRDefault="00E00AA1">
            <w:pPr>
              <w:pStyle w:val="TableContents"/>
              <w:ind w:start="7.45pt" w:end="0.15pt" w:hanging="9.45pt"/>
            </w:pPr>
            <w:r>
              <w:t>b) die Entwicklung von Standards und Qualität der Leistungen in Medizin und Pflege;</w:t>
            </w:r>
          </w:p>
        </w:tc>
        <w:tc>
          <w:tcPr>
            <w:tcW w:w="247.55pt" w:type="dxa"/>
            <w:tcBorders>
              <w:start w:val="single" w:sz="4" w:space="0" w:color="000000"/>
            </w:tcBorders>
          </w:tcPr>
          <w:p w14:paraId="20EA0695" w14:textId="77777777" w:rsidR="003977B5" w:rsidRDefault="00E00AA1">
            <w:pPr>
              <w:pStyle w:val="TableContents"/>
              <w:ind w:start="7.45pt" w:end="0.15pt" w:hanging="9.45pt"/>
            </w:pPr>
            <w:r>
              <w:t>b) </w:t>
            </w:r>
            <w:r>
              <w:rPr>
                <w:i/>
                <w:iCs/>
              </w:rPr>
              <w:t>Aufgehoben.</w:t>
            </w:r>
          </w:p>
        </w:tc>
        <w:tc>
          <w:tcPr>
            <w:tcW w:w="247.60pt" w:type="dxa"/>
            <w:tcBorders>
              <w:start w:val="single" w:sz="4" w:space="0" w:color="000000"/>
              <w:end w:val="single" w:sz="4" w:space="0" w:color="000000"/>
            </w:tcBorders>
          </w:tcPr>
          <w:p w14:paraId="4D0B3647" w14:textId="77777777" w:rsidR="003977B5" w:rsidRDefault="003977B5"/>
        </w:tc>
      </w:tr>
      <w:tr w:rsidR="003977B5" w14:paraId="420CD20C" w14:textId="77777777">
        <w:trPr>
          <w:cantSplit/>
        </w:trPr>
        <w:tc>
          <w:tcPr>
            <w:tcW w:w="247.55pt" w:type="dxa"/>
            <w:tcBorders>
              <w:start w:val="single" w:sz="4" w:space="0" w:color="000000"/>
            </w:tcBorders>
          </w:tcPr>
          <w:p w14:paraId="0053CB98" w14:textId="77777777" w:rsidR="003977B5" w:rsidRDefault="00E00AA1">
            <w:pPr>
              <w:pStyle w:val="TableContents"/>
              <w:ind w:start="7.45pt" w:end="0.15pt" w:hanging="9.45pt"/>
            </w:pPr>
            <w:r>
              <w:t>c) die vorgesehene Aus- und Weiterbildung;</w:t>
            </w:r>
          </w:p>
        </w:tc>
        <w:tc>
          <w:tcPr>
            <w:tcW w:w="247.55pt" w:type="dxa"/>
            <w:tcBorders>
              <w:start w:val="single" w:sz="4" w:space="0" w:color="000000"/>
            </w:tcBorders>
          </w:tcPr>
          <w:p w14:paraId="29B63174" w14:textId="77777777" w:rsidR="003977B5" w:rsidRDefault="00E00AA1">
            <w:pPr>
              <w:pStyle w:val="TableContents"/>
              <w:ind w:start="7.45pt" w:end="0.15pt" w:hanging="9.45pt"/>
            </w:pPr>
            <w:r>
              <w:t>c) </w:t>
            </w:r>
            <w:r>
              <w:rPr>
                <w:i/>
                <w:iCs/>
              </w:rPr>
              <w:t>Aufgehoben.</w:t>
            </w:r>
          </w:p>
        </w:tc>
        <w:tc>
          <w:tcPr>
            <w:tcW w:w="247.60pt" w:type="dxa"/>
            <w:tcBorders>
              <w:start w:val="single" w:sz="4" w:space="0" w:color="000000"/>
              <w:end w:val="single" w:sz="4" w:space="0" w:color="000000"/>
            </w:tcBorders>
          </w:tcPr>
          <w:p w14:paraId="4D940190" w14:textId="77777777" w:rsidR="003977B5" w:rsidRDefault="003977B5"/>
        </w:tc>
      </w:tr>
      <w:tr w:rsidR="003977B5" w14:paraId="34B04BFD" w14:textId="77777777">
        <w:trPr>
          <w:cantSplit/>
        </w:trPr>
        <w:tc>
          <w:tcPr>
            <w:tcW w:w="247.55pt" w:type="dxa"/>
            <w:tcBorders>
              <w:start w:val="single" w:sz="4" w:space="0" w:color="000000"/>
            </w:tcBorders>
          </w:tcPr>
          <w:p w14:paraId="00E2DCF2" w14:textId="77777777" w:rsidR="003977B5" w:rsidRDefault="00E00AA1">
            <w:pPr>
              <w:pStyle w:val="TableContents"/>
              <w:ind w:start="7.45pt" w:end="0.15pt" w:hanging="9.45pt"/>
            </w:pPr>
            <w:r>
              <w:t>d) die beabsichtigte Forschung;</w:t>
            </w:r>
          </w:p>
        </w:tc>
        <w:tc>
          <w:tcPr>
            <w:tcW w:w="247.55pt" w:type="dxa"/>
            <w:tcBorders>
              <w:start w:val="single" w:sz="4" w:space="0" w:color="000000"/>
            </w:tcBorders>
          </w:tcPr>
          <w:p w14:paraId="1A42E770" w14:textId="77777777" w:rsidR="003977B5" w:rsidRDefault="00E00AA1">
            <w:pPr>
              <w:pStyle w:val="TableContents"/>
              <w:ind w:start="7.45pt" w:end="0.15pt" w:hanging="9.45pt"/>
            </w:pPr>
            <w:r>
              <w:t>d) </w:t>
            </w:r>
            <w:r>
              <w:rPr>
                <w:i/>
                <w:iCs/>
              </w:rPr>
              <w:t>Aufgehoben.</w:t>
            </w:r>
          </w:p>
        </w:tc>
        <w:tc>
          <w:tcPr>
            <w:tcW w:w="247.60pt" w:type="dxa"/>
            <w:tcBorders>
              <w:start w:val="single" w:sz="4" w:space="0" w:color="000000"/>
              <w:end w:val="single" w:sz="4" w:space="0" w:color="000000"/>
            </w:tcBorders>
          </w:tcPr>
          <w:p w14:paraId="13B57E05" w14:textId="77777777" w:rsidR="003977B5" w:rsidRDefault="003977B5"/>
        </w:tc>
      </w:tr>
      <w:tr w:rsidR="003977B5" w14:paraId="57E3986D" w14:textId="77777777">
        <w:trPr>
          <w:cantSplit/>
        </w:trPr>
        <w:tc>
          <w:tcPr>
            <w:tcW w:w="247.55pt" w:type="dxa"/>
            <w:tcBorders>
              <w:start w:val="single" w:sz="4" w:space="0" w:color="000000"/>
            </w:tcBorders>
          </w:tcPr>
          <w:p w14:paraId="6A5FF3A6" w14:textId="77777777" w:rsidR="003977B5" w:rsidRDefault="00E00AA1">
            <w:pPr>
              <w:pStyle w:val="TableContents"/>
              <w:ind w:start="7.45pt" w:end="0.15pt" w:hanging="9.45pt"/>
            </w:pPr>
            <w:r>
              <w:t>e) die Kooperation mit anderen Institutionen des Gesundheitswesens in und ausserhalb des Kantons;</w:t>
            </w:r>
          </w:p>
        </w:tc>
        <w:tc>
          <w:tcPr>
            <w:tcW w:w="247.55pt" w:type="dxa"/>
            <w:tcBorders>
              <w:start w:val="single" w:sz="4" w:space="0" w:color="000000"/>
            </w:tcBorders>
          </w:tcPr>
          <w:p w14:paraId="7E131B7A" w14:textId="77777777" w:rsidR="003977B5" w:rsidRDefault="00E00AA1">
            <w:pPr>
              <w:pStyle w:val="TableContents"/>
              <w:ind w:start="7.45pt" w:end="0.15pt" w:hanging="9.45pt"/>
            </w:pPr>
            <w:r>
              <w:t>e) </w:t>
            </w:r>
            <w:r>
              <w:rPr>
                <w:i/>
                <w:iCs/>
              </w:rPr>
              <w:t>Aufgehoben.</w:t>
            </w:r>
          </w:p>
        </w:tc>
        <w:tc>
          <w:tcPr>
            <w:tcW w:w="247.60pt" w:type="dxa"/>
            <w:tcBorders>
              <w:start w:val="single" w:sz="4" w:space="0" w:color="000000"/>
              <w:end w:val="single" w:sz="4" w:space="0" w:color="000000"/>
            </w:tcBorders>
          </w:tcPr>
          <w:p w14:paraId="3E121CB1" w14:textId="77777777" w:rsidR="003977B5" w:rsidRDefault="003977B5"/>
        </w:tc>
      </w:tr>
      <w:tr w:rsidR="003977B5" w14:paraId="24062C9B" w14:textId="77777777">
        <w:trPr>
          <w:cantSplit/>
        </w:trPr>
        <w:tc>
          <w:tcPr>
            <w:tcW w:w="247.55pt" w:type="dxa"/>
            <w:tcBorders>
              <w:start w:val="single" w:sz="4" w:space="0" w:color="000000"/>
            </w:tcBorders>
          </w:tcPr>
          <w:p w14:paraId="515B7D8A" w14:textId="77777777" w:rsidR="003977B5" w:rsidRDefault="00E00AA1">
            <w:pPr>
              <w:pStyle w:val="TableContents"/>
              <w:ind w:start="7.45pt" w:end="0.15pt" w:hanging="9.45pt"/>
            </w:pPr>
            <w:r>
              <w:t>f) die vorgesehenen Investitionen;</w:t>
            </w:r>
          </w:p>
        </w:tc>
        <w:tc>
          <w:tcPr>
            <w:tcW w:w="247.55pt" w:type="dxa"/>
            <w:tcBorders>
              <w:start w:val="single" w:sz="4" w:space="0" w:color="000000"/>
            </w:tcBorders>
          </w:tcPr>
          <w:p w14:paraId="3DEBFF35"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21AA798F" w14:textId="77777777" w:rsidR="003977B5" w:rsidRDefault="003977B5"/>
        </w:tc>
      </w:tr>
      <w:tr w:rsidR="003977B5" w14:paraId="626B7DE8" w14:textId="77777777" w:rsidTr="007A43D2">
        <w:trPr>
          <w:cantSplit/>
          <w:trHeight w:val="1113"/>
        </w:trPr>
        <w:tc>
          <w:tcPr>
            <w:tcW w:w="247.55pt" w:type="dxa"/>
            <w:tcBorders>
              <w:start w:val="single" w:sz="4" w:space="0" w:color="000000"/>
            </w:tcBorders>
          </w:tcPr>
          <w:p w14:paraId="1BE9FEFE" w14:textId="77777777" w:rsidR="003977B5" w:rsidRDefault="00E00AA1">
            <w:pPr>
              <w:pStyle w:val="TableContents"/>
              <w:ind w:start="7.45pt" w:end="0.15pt" w:hanging="9.45pt"/>
            </w:pPr>
            <w:r>
              <w:t>g) die Ressourcen, die Finanzierung und Angaben über die Entwicklung der finanziellen Lage.</w:t>
            </w:r>
          </w:p>
        </w:tc>
        <w:tc>
          <w:tcPr>
            <w:tcW w:w="247.55pt" w:type="dxa"/>
            <w:tcBorders>
              <w:start w:val="single" w:sz="4" w:space="0" w:color="000000"/>
            </w:tcBorders>
          </w:tcPr>
          <w:p w14:paraId="7AE81117"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33E48FC0" w14:textId="77777777" w:rsidR="003977B5" w:rsidRDefault="003977B5"/>
        </w:tc>
      </w:tr>
      <w:tr w:rsidR="003977B5" w14:paraId="63198B21" w14:textId="77777777">
        <w:tc>
          <w:tcPr>
            <w:tcW w:w="247.55pt" w:type="dxa"/>
            <w:tcBorders>
              <w:top w:val="single" w:sz="4" w:space="0" w:color="000000"/>
              <w:start w:val="single" w:sz="4" w:space="0" w:color="000000"/>
            </w:tcBorders>
          </w:tcPr>
          <w:p w14:paraId="50CA2038" w14:textId="77777777" w:rsidR="003977B5" w:rsidRDefault="00E00AA1">
            <w:pPr>
              <w:pStyle w:val="TableContents"/>
            </w:pPr>
            <w:r>
              <w:rPr>
                <w:b/>
                <w:bCs/>
                <w:sz w:val="22"/>
              </w:rPr>
              <w:lastRenderedPageBreak/>
              <w:t>VI. Finanzen </w:t>
            </w:r>
            <w:r>
              <w:rPr>
                <w:b/>
                <w:bCs/>
                <w:color w:val="777777"/>
                <w:sz w:val="14"/>
              </w:rPr>
              <w:t>(VI.)</w:t>
            </w:r>
          </w:p>
        </w:tc>
        <w:tc>
          <w:tcPr>
            <w:tcW w:w="247.55pt" w:type="dxa"/>
            <w:tcBorders>
              <w:top w:val="single" w:sz="4" w:space="0" w:color="000000"/>
              <w:start w:val="single" w:sz="4" w:space="0" w:color="000000"/>
            </w:tcBorders>
          </w:tcPr>
          <w:p w14:paraId="7542F69B"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24FB9896" w14:textId="77777777" w:rsidR="003977B5" w:rsidRDefault="003977B5"/>
        </w:tc>
      </w:tr>
      <w:tr w:rsidR="003977B5" w14:paraId="12B89D31" w14:textId="77777777">
        <w:trPr>
          <w:cantSplit/>
        </w:trPr>
        <w:tc>
          <w:tcPr>
            <w:tcW w:w="247.55pt" w:type="dxa"/>
            <w:tcBorders>
              <w:top w:val="single" w:sz="4" w:space="0" w:color="000000"/>
              <w:start w:val="single" w:sz="4" w:space="0" w:color="000000"/>
            </w:tcBorders>
          </w:tcPr>
          <w:p w14:paraId="65FB6C9E" w14:textId="77777777" w:rsidR="003977B5" w:rsidRDefault="00E00AA1">
            <w:pPr>
              <w:pStyle w:val="TableContents"/>
            </w:pPr>
            <w:r>
              <w:rPr>
                <w:b/>
                <w:bCs/>
              </w:rPr>
              <w:t>Art.  19</w:t>
            </w:r>
            <w:r>
              <w:br/>
            </w:r>
            <w:r>
              <w:rPr>
                <w:sz w:val="14"/>
              </w:rPr>
              <w:t>Grundstücke, Bauten und Baurecht der Spitäler Heiden und Herisau</w:t>
            </w:r>
          </w:p>
        </w:tc>
        <w:tc>
          <w:tcPr>
            <w:tcW w:w="247.55pt" w:type="dxa"/>
            <w:tcBorders>
              <w:top w:val="single" w:sz="4" w:space="0" w:color="000000"/>
              <w:start w:val="single" w:sz="4" w:space="0" w:color="000000"/>
            </w:tcBorders>
          </w:tcPr>
          <w:p w14:paraId="7982DE5C" w14:textId="77777777" w:rsidR="003977B5" w:rsidRDefault="00E00AA1">
            <w:pPr>
              <w:pStyle w:val="TableContents"/>
            </w:pPr>
            <w:r>
              <w:rPr>
                <w:b/>
                <w:bCs/>
              </w:rPr>
              <w:t>Art.  19</w:t>
            </w:r>
            <w:r>
              <w:br/>
            </w:r>
            <w:r>
              <w:rPr>
                <w:sz w:val="14"/>
              </w:rPr>
              <w:t>Grundstücke, Bauten und Baurecht des Akutspitals Herisau</w:t>
            </w:r>
          </w:p>
        </w:tc>
        <w:tc>
          <w:tcPr>
            <w:tcW w:w="247.60pt" w:type="dxa"/>
            <w:tcBorders>
              <w:top w:val="single" w:sz="4" w:space="0" w:color="000000"/>
              <w:start w:val="single" w:sz="4" w:space="0" w:color="000000"/>
              <w:end w:val="single" w:sz="4" w:space="0" w:color="000000"/>
            </w:tcBorders>
          </w:tcPr>
          <w:p w14:paraId="2C995E04" w14:textId="77777777" w:rsidR="003977B5" w:rsidRDefault="003977B5"/>
        </w:tc>
      </w:tr>
      <w:tr w:rsidR="003977B5" w14:paraId="5E42611D" w14:textId="77777777">
        <w:trPr>
          <w:cantSplit/>
        </w:trPr>
        <w:tc>
          <w:tcPr>
            <w:tcW w:w="247.55pt" w:type="dxa"/>
            <w:tcBorders>
              <w:start w:val="single" w:sz="4" w:space="0" w:color="000000"/>
            </w:tcBorders>
          </w:tcPr>
          <w:p w14:paraId="4F731D31" w14:textId="77777777" w:rsidR="003977B5" w:rsidRDefault="00E00AA1">
            <w:pPr>
              <w:pStyle w:val="TableContents"/>
            </w:pPr>
            <w:r>
              <w:rPr>
                <w:vertAlign w:val="superscript"/>
              </w:rPr>
              <w:t>1</w:t>
            </w:r>
            <w:r>
              <w:t> Der Kanton räumt dem SVAR auf allen Grundstücken der Spitäler Heiden und Herisau, soweit diese Grundstücke betriebsnotwendig sind, einschliesslich der mit diesen verbundenen selbständigen und dauernden Rechten, auf den Zeitpunkt der Verselbständigung des SVAR, ein Baurecht ein. Dieses ist selbständig und auf 60 Jahre befristet. Es kann von den Vertragsparteien verlängert werden.</w:t>
            </w:r>
          </w:p>
        </w:tc>
        <w:tc>
          <w:tcPr>
            <w:tcW w:w="247.55pt" w:type="dxa"/>
            <w:tcBorders>
              <w:start w:val="single" w:sz="4" w:space="0" w:color="000000"/>
            </w:tcBorders>
          </w:tcPr>
          <w:p w14:paraId="0E33CA14" w14:textId="77777777" w:rsidR="003977B5" w:rsidRDefault="00E00AA1">
            <w:pPr>
              <w:pStyle w:val="TableContents"/>
            </w:pPr>
            <w:r>
              <w:rPr>
                <w:vertAlign w:val="superscript"/>
              </w:rPr>
              <w:t>1</w:t>
            </w:r>
            <w:r>
              <w:t> Der Kanton räumt dem SVAR auf allen Grundstücken des Akutspitals Herisau, soweit diese Grundstücke betriebsnotwendig sind, einschliesslich der mit diesen verbundenen selbständigen und dauernden Rechten ein Baurecht ein; ausgenommen ist die geschützte Operationsstelle. Das Baurecht ist selbständig und auf 60 Jahre befristet. Es kann von den Vertragsparteien verlängert werden.</w:t>
            </w:r>
          </w:p>
        </w:tc>
        <w:tc>
          <w:tcPr>
            <w:tcW w:w="247.60pt" w:type="dxa"/>
            <w:tcBorders>
              <w:start w:val="single" w:sz="4" w:space="0" w:color="000000"/>
              <w:end w:val="single" w:sz="4" w:space="0" w:color="000000"/>
            </w:tcBorders>
          </w:tcPr>
          <w:p w14:paraId="73DC1C9B" w14:textId="77777777" w:rsidR="003977B5" w:rsidRDefault="003977B5"/>
        </w:tc>
      </w:tr>
      <w:tr w:rsidR="003977B5" w14:paraId="4BB87248" w14:textId="77777777">
        <w:trPr>
          <w:cantSplit/>
        </w:trPr>
        <w:tc>
          <w:tcPr>
            <w:tcW w:w="247.55pt" w:type="dxa"/>
            <w:tcBorders>
              <w:start w:val="single" w:sz="4" w:space="0" w:color="000000"/>
            </w:tcBorders>
          </w:tcPr>
          <w:p w14:paraId="33948AA6" w14:textId="77777777" w:rsidR="003977B5" w:rsidRDefault="00E00AA1">
            <w:pPr>
              <w:pStyle w:val="TableContents"/>
            </w:pPr>
            <w:r>
              <w:rPr>
                <w:vertAlign w:val="superscript"/>
              </w:rPr>
              <w:t>2</w:t>
            </w:r>
            <w:r>
              <w:t> Das Baurecht richtet sich nach den Grundsätzen der Art. 779–779l des ZGB</w:t>
            </w:r>
            <w:r>
              <w:rPr>
                <w:rStyle w:val="Funotenzeichen"/>
              </w:rPr>
              <w:footnoteReference w:id="7"/>
            </w:r>
            <w:r>
              <w:rPr>
                <w:rStyle w:val="Funotenzeichen"/>
              </w:rPr>
              <w:t>)</w:t>
            </w:r>
            <w:r>
              <w:t>.</w:t>
            </w:r>
          </w:p>
        </w:tc>
        <w:tc>
          <w:tcPr>
            <w:tcW w:w="247.55pt" w:type="dxa"/>
            <w:tcBorders>
              <w:start w:val="single" w:sz="4" w:space="0" w:color="000000"/>
            </w:tcBorders>
          </w:tcPr>
          <w:p w14:paraId="6497D878" w14:textId="77777777" w:rsidR="003977B5" w:rsidRDefault="003977B5">
            <w:pPr>
              <w:pStyle w:val="TableContents"/>
            </w:pPr>
          </w:p>
        </w:tc>
        <w:tc>
          <w:tcPr>
            <w:tcW w:w="247.60pt" w:type="dxa"/>
            <w:tcBorders>
              <w:start w:val="single" w:sz="4" w:space="0" w:color="000000"/>
              <w:end w:val="single" w:sz="4" w:space="0" w:color="000000"/>
            </w:tcBorders>
          </w:tcPr>
          <w:p w14:paraId="30586F74" w14:textId="77777777" w:rsidR="003977B5" w:rsidRDefault="003977B5"/>
        </w:tc>
      </w:tr>
      <w:tr w:rsidR="003977B5" w14:paraId="2DCB9009" w14:textId="77777777">
        <w:trPr>
          <w:cantSplit/>
        </w:trPr>
        <w:tc>
          <w:tcPr>
            <w:tcW w:w="247.55pt" w:type="dxa"/>
            <w:tcBorders>
              <w:start w:val="single" w:sz="4" w:space="0" w:color="000000"/>
            </w:tcBorders>
          </w:tcPr>
          <w:p w14:paraId="7E051662" w14:textId="77777777" w:rsidR="003977B5" w:rsidRDefault="00E00AA1">
            <w:pPr>
              <w:pStyle w:val="TableContents"/>
            </w:pPr>
            <w:r>
              <w:rPr>
                <w:vertAlign w:val="superscript"/>
              </w:rPr>
              <w:t>3</w:t>
            </w:r>
            <w:r>
              <w:t> Der Kanton überträgt im Baurecht dem SVAR alle Bauten der Spitäler Heiden und Herisau, die im Zeitpunkt der Verselbständigung Bestandteil der Grundstücke nach Abs. 1 sind, in Form einer Sacheinlage zu bedingtem Eigentum. Ausgenommen sind die geschützten Operationsstellen der Spitäler Heiden und Herisau.</w:t>
            </w:r>
          </w:p>
        </w:tc>
        <w:tc>
          <w:tcPr>
            <w:tcW w:w="247.55pt" w:type="dxa"/>
            <w:tcBorders>
              <w:start w:val="single" w:sz="4" w:space="0" w:color="000000"/>
            </w:tcBorders>
          </w:tcPr>
          <w:p w14:paraId="2438B2D3" w14:textId="77777777" w:rsidR="003977B5" w:rsidRDefault="00E00AA1">
            <w:pPr>
              <w:pStyle w:val="TableContents"/>
            </w:pPr>
            <w:r>
              <w:rPr>
                <w:vertAlign w:val="superscript"/>
              </w:rPr>
              <w:t>3</w:t>
            </w:r>
            <w:r>
              <w:t> </w:t>
            </w:r>
            <w:r>
              <w:rPr>
                <w:i/>
                <w:iCs/>
              </w:rPr>
              <w:t>Aufgehoben.</w:t>
            </w:r>
          </w:p>
        </w:tc>
        <w:tc>
          <w:tcPr>
            <w:tcW w:w="247.60pt" w:type="dxa"/>
            <w:tcBorders>
              <w:start w:val="single" w:sz="4" w:space="0" w:color="000000"/>
              <w:end w:val="single" w:sz="4" w:space="0" w:color="000000"/>
            </w:tcBorders>
          </w:tcPr>
          <w:p w14:paraId="2E3120FF" w14:textId="77777777" w:rsidR="003977B5" w:rsidRDefault="003977B5"/>
        </w:tc>
      </w:tr>
      <w:tr w:rsidR="003977B5" w14:paraId="7DD43185" w14:textId="77777777">
        <w:trPr>
          <w:cantSplit/>
        </w:trPr>
        <w:tc>
          <w:tcPr>
            <w:tcW w:w="247.55pt" w:type="dxa"/>
            <w:tcBorders>
              <w:start w:val="single" w:sz="4" w:space="0" w:color="000000"/>
            </w:tcBorders>
          </w:tcPr>
          <w:p w14:paraId="756161FD" w14:textId="77777777" w:rsidR="003977B5" w:rsidRDefault="00E00AA1">
            <w:pPr>
              <w:pStyle w:val="TableContents"/>
            </w:pPr>
            <w:r>
              <w:rPr>
                <w:vertAlign w:val="superscript"/>
              </w:rPr>
              <w:t>4</w:t>
            </w:r>
            <w:r>
              <w:t> Der Baurechtszins beachtet den Grundstückswert. Er wird mindestens alle zehn Jahre überprüft.</w:t>
            </w:r>
          </w:p>
        </w:tc>
        <w:tc>
          <w:tcPr>
            <w:tcW w:w="247.55pt" w:type="dxa"/>
            <w:tcBorders>
              <w:start w:val="single" w:sz="4" w:space="0" w:color="000000"/>
            </w:tcBorders>
          </w:tcPr>
          <w:p w14:paraId="33F91402" w14:textId="77777777" w:rsidR="003977B5" w:rsidRDefault="003977B5">
            <w:pPr>
              <w:pStyle w:val="TableContents"/>
            </w:pPr>
          </w:p>
        </w:tc>
        <w:tc>
          <w:tcPr>
            <w:tcW w:w="247.60pt" w:type="dxa"/>
            <w:tcBorders>
              <w:start w:val="single" w:sz="4" w:space="0" w:color="000000"/>
              <w:end w:val="single" w:sz="4" w:space="0" w:color="000000"/>
            </w:tcBorders>
          </w:tcPr>
          <w:p w14:paraId="7581562F" w14:textId="77777777" w:rsidR="003977B5" w:rsidRDefault="003977B5"/>
        </w:tc>
      </w:tr>
      <w:tr w:rsidR="003977B5" w14:paraId="78340CFC" w14:textId="77777777" w:rsidTr="007A43D2">
        <w:trPr>
          <w:cantSplit/>
          <w:trHeight w:val="1175"/>
        </w:trPr>
        <w:tc>
          <w:tcPr>
            <w:tcW w:w="247.55pt" w:type="dxa"/>
            <w:tcBorders>
              <w:start w:val="single" w:sz="4" w:space="0" w:color="000000"/>
            </w:tcBorders>
          </w:tcPr>
          <w:p w14:paraId="507CC39C" w14:textId="77777777" w:rsidR="003977B5" w:rsidRDefault="003977B5">
            <w:pPr>
              <w:pStyle w:val="TableContents"/>
            </w:pPr>
          </w:p>
        </w:tc>
        <w:tc>
          <w:tcPr>
            <w:tcW w:w="247.55pt" w:type="dxa"/>
            <w:tcBorders>
              <w:start w:val="single" w:sz="4" w:space="0" w:color="000000"/>
            </w:tcBorders>
          </w:tcPr>
          <w:p w14:paraId="5D692118" w14:textId="77777777" w:rsidR="003977B5" w:rsidRDefault="00E00AA1">
            <w:pPr>
              <w:pStyle w:val="TableContents"/>
            </w:pPr>
            <w:r>
              <w:rPr>
                <w:vertAlign w:val="superscript"/>
              </w:rPr>
              <w:t>5</w:t>
            </w:r>
            <w:r>
              <w:t> Die Vermietung von Bauten sowie die Einräumung eines Unterbaurechts an Dritte ist zulässig. Sie unterliegt der Genehmigung durch den Regierungsrat.</w:t>
            </w:r>
          </w:p>
        </w:tc>
        <w:tc>
          <w:tcPr>
            <w:tcW w:w="247.60pt" w:type="dxa"/>
            <w:tcBorders>
              <w:start w:val="single" w:sz="4" w:space="0" w:color="000000"/>
              <w:end w:val="single" w:sz="4" w:space="0" w:color="000000"/>
            </w:tcBorders>
          </w:tcPr>
          <w:p w14:paraId="2527855D" w14:textId="77777777" w:rsidR="003977B5" w:rsidRDefault="003977B5"/>
        </w:tc>
      </w:tr>
      <w:tr w:rsidR="003977B5" w14:paraId="273E2E0A" w14:textId="77777777">
        <w:trPr>
          <w:cantSplit/>
        </w:trPr>
        <w:tc>
          <w:tcPr>
            <w:tcW w:w="247.55pt" w:type="dxa"/>
            <w:tcBorders>
              <w:top w:val="single" w:sz="4" w:space="0" w:color="000000"/>
              <w:start w:val="single" w:sz="4" w:space="0" w:color="000000"/>
            </w:tcBorders>
          </w:tcPr>
          <w:p w14:paraId="7FE31555" w14:textId="77777777" w:rsidR="003977B5" w:rsidRDefault="00E00AA1">
            <w:pPr>
              <w:pStyle w:val="TableContents"/>
            </w:pPr>
            <w:r>
              <w:rPr>
                <w:b/>
                <w:bCs/>
              </w:rPr>
              <w:lastRenderedPageBreak/>
              <w:t>Art.  20</w:t>
            </w:r>
            <w:r>
              <w:br/>
            </w:r>
            <w:r>
              <w:rPr>
                <w:sz w:val="14"/>
              </w:rPr>
              <w:t>Psychiatrisches Zentrum Appenzell Ausserrhoden</w:t>
            </w:r>
          </w:p>
        </w:tc>
        <w:tc>
          <w:tcPr>
            <w:tcW w:w="247.55pt" w:type="dxa"/>
            <w:tcBorders>
              <w:top w:val="single" w:sz="4" w:space="0" w:color="000000"/>
              <w:start w:val="single" w:sz="4" w:space="0" w:color="000000"/>
            </w:tcBorders>
          </w:tcPr>
          <w:p w14:paraId="45B64C66"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7D9DBBE5" w14:textId="77777777" w:rsidR="003977B5" w:rsidRDefault="003977B5"/>
        </w:tc>
      </w:tr>
      <w:tr w:rsidR="003977B5" w14:paraId="1BDA0729" w14:textId="77777777">
        <w:trPr>
          <w:cantSplit/>
        </w:trPr>
        <w:tc>
          <w:tcPr>
            <w:tcW w:w="247.55pt" w:type="dxa"/>
            <w:tcBorders>
              <w:start w:val="single" w:sz="4" w:space="0" w:color="000000"/>
            </w:tcBorders>
          </w:tcPr>
          <w:p w14:paraId="1778F433" w14:textId="77777777" w:rsidR="003977B5" w:rsidRDefault="00E00AA1">
            <w:pPr>
              <w:pStyle w:val="TableContents"/>
            </w:pPr>
            <w:r>
              <w:rPr>
                <w:vertAlign w:val="superscript"/>
              </w:rPr>
              <w:t>1</w:t>
            </w:r>
            <w:r>
              <w:t> Der Kanton vermietet die betriebsnotwendigen Grundstücke und Bauten des Psychiatrischen Zentrums Appenzell Ausserrhoden dem SVAR zu marktüblichen Bedingungen.</w:t>
            </w:r>
          </w:p>
        </w:tc>
        <w:tc>
          <w:tcPr>
            <w:tcW w:w="247.55pt" w:type="dxa"/>
            <w:tcBorders>
              <w:start w:val="single" w:sz="4" w:space="0" w:color="000000"/>
            </w:tcBorders>
          </w:tcPr>
          <w:p w14:paraId="163D15B5" w14:textId="77777777" w:rsidR="003977B5" w:rsidRDefault="00E00AA1">
            <w:pPr>
              <w:pStyle w:val="TableContents"/>
            </w:pPr>
            <w:r>
              <w:rPr>
                <w:vertAlign w:val="superscript"/>
              </w:rPr>
              <w:t>1</w:t>
            </w:r>
            <w:r>
              <w:t> Der Kanton räumt dem SVAR auf allen Grundstücken des Psychiatrischen Zentrums Appenzell Ausserrhoden, soweit diese Grundstücke für die Erbringung psychiatrischer Leistungen betriebsnotwendig sind, einschliesslich der mit diesen verbundenen selbständigen und dauernden Rechten ein Baurecht ein. Dieses ist selbständig und auf 60 Jahre befristet. Es kann von den Vertragsparteien verlängert werden.</w:t>
            </w:r>
          </w:p>
        </w:tc>
        <w:tc>
          <w:tcPr>
            <w:tcW w:w="247.60pt" w:type="dxa"/>
            <w:tcBorders>
              <w:start w:val="single" w:sz="4" w:space="0" w:color="000000"/>
              <w:end w:val="single" w:sz="4" w:space="0" w:color="000000"/>
            </w:tcBorders>
          </w:tcPr>
          <w:p w14:paraId="407677AD" w14:textId="77777777" w:rsidR="003977B5" w:rsidRDefault="003977B5"/>
        </w:tc>
      </w:tr>
      <w:tr w:rsidR="003977B5" w14:paraId="05DAE953" w14:textId="77777777">
        <w:trPr>
          <w:cantSplit/>
        </w:trPr>
        <w:tc>
          <w:tcPr>
            <w:tcW w:w="247.55pt" w:type="dxa"/>
            <w:tcBorders>
              <w:start w:val="single" w:sz="4" w:space="0" w:color="000000"/>
            </w:tcBorders>
          </w:tcPr>
          <w:p w14:paraId="1651652C" w14:textId="77777777" w:rsidR="003977B5" w:rsidRDefault="00E00AA1">
            <w:pPr>
              <w:pStyle w:val="TableContents"/>
            </w:pPr>
            <w:r>
              <w:rPr>
                <w:vertAlign w:val="superscript"/>
              </w:rPr>
              <w:t>2</w:t>
            </w:r>
            <w:r>
              <w:t> Der Regierungsrat kann das Psychiatrische Zentrum Appenzell Ausserrhoden im Baurecht übertragen. Art. 19 wird sinngemäss angewendet.</w:t>
            </w:r>
          </w:p>
        </w:tc>
        <w:tc>
          <w:tcPr>
            <w:tcW w:w="247.55pt" w:type="dxa"/>
            <w:tcBorders>
              <w:start w:val="single" w:sz="4" w:space="0" w:color="000000"/>
            </w:tcBorders>
          </w:tcPr>
          <w:p w14:paraId="4BA30214" w14:textId="77777777" w:rsidR="003977B5" w:rsidRDefault="00E00AA1">
            <w:pPr>
              <w:pStyle w:val="TableContents"/>
            </w:pPr>
            <w:r>
              <w:rPr>
                <w:vertAlign w:val="superscript"/>
              </w:rPr>
              <w:t>2</w:t>
            </w:r>
            <w:r>
              <w:t> </w:t>
            </w:r>
            <w:r>
              <w:rPr>
                <w:i/>
                <w:iCs/>
              </w:rPr>
              <w:t>Aufgehoben.</w:t>
            </w:r>
          </w:p>
        </w:tc>
        <w:tc>
          <w:tcPr>
            <w:tcW w:w="247.60pt" w:type="dxa"/>
            <w:tcBorders>
              <w:start w:val="single" w:sz="4" w:space="0" w:color="000000"/>
              <w:end w:val="single" w:sz="4" w:space="0" w:color="000000"/>
            </w:tcBorders>
          </w:tcPr>
          <w:p w14:paraId="4793A2D7" w14:textId="77777777" w:rsidR="003977B5" w:rsidRDefault="003977B5"/>
        </w:tc>
      </w:tr>
      <w:tr w:rsidR="003977B5" w14:paraId="3C3FDB5B" w14:textId="77777777">
        <w:trPr>
          <w:cantSplit/>
        </w:trPr>
        <w:tc>
          <w:tcPr>
            <w:tcW w:w="247.55pt" w:type="dxa"/>
            <w:tcBorders>
              <w:start w:val="single" w:sz="4" w:space="0" w:color="000000"/>
            </w:tcBorders>
          </w:tcPr>
          <w:p w14:paraId="3A35D91D" w14:textId="77777777" w:rsidR="003977B5" w:rsidRDefault="003977B5">
            <w:pPr>
              <w:pStyle w:val="TableContents"/>
            </w:pPr>
          </w:p>
        </w:tc>
        <w:tc>
          <w:tcPr>
            <w:tcW w:w="247.55pt" w:type="dxa"/>
            <w:tcBorders>
              <w:start w:val="single" w:sz="4" w:space="0" w:color="000000"/>
            </w:tcBorders>
          </w:tcPr>
          <w:p w14:paraId="3ED6FDB5" w14:textId="77777777" w:rsidR="003977B5" w:rsidRDefault="00E00AA1">
            <w:pPr>
              <w:pStyle w:val="TableContents"/>
            </w:pPr>
            <w:r>
              <w:rPr>
                <w:vertAlign w:val="superscript"/>
              </w:rPr>
              <w:t>3</w:t>
            </w:r>
            <w:r>
              <w:t> Das Baurecht richtet sich nach den Grundsätzen der Art. 779–779l des ZGB</w:t>
            </w:r>
            <w:r>
              <w:rPr>
                <w:rStyle w:val="Funotenzeichen"/>
              </w:rPr>
              <w:footnoteReference w:id="8"/>
            </w:r>
            <w:r>
              <w:rPr>
                <w:rStyle w:val="Funotenzeichen"/>
              </w:rPr>
              <w:t>)</w:t>
            </w:r>
            <w:r>
              <w:t>.</w:t>
            </w:r>
          </w:p>
        </w:tc>
        <w:tc>
          <w:tcPr>
            <w:tcW w:w="247.60pt" w:type="dxa"/>
            <w:tcBorders>
              <w:start w:val="single" w:sz="4" w:space="0" w:color="000000"/>
              <w:end w:val="single" w:sz="4" w:space="0" w:color="000000"/>
            </w:tcBorders>
          </w:tcPr>
          <w:p w14:paraId="58CFF03B" w14:textId="77777777" w:rsidR="003977B5" w:rsidRDefault="003977B5"/>
        </w:tc>
      </w:tr>
      <w:tr w:rsidR="003977B5" w14:paraId="5441AC70" w14:textId="77777777">
        <w:trPr>
          <w:cantSplit/>
        </w:trPr>
        <w:tc>
          <w:tcPr>
            <w:tcW w:w="247.55pt" w:type="dxa"/>
            <w:tcBorders>
              <w:start w:val="single" w:sz="4" w:space="0" w:color="000000"/>
            </w:tcBorders>
          </w:tcPr>
          <w:p w14:paraId="78CEF651" w14:textId="77777777" w:rsidR="003977B5" w:rsidRDefault="003977B5">
            <w:pPr>
              <w:pStyle w:val="TableContents"/>
            </w:pPr>
          </w:p>
        </w:tc>
        <w:tc>
          <w:tcPr>
            <w:tcW w:w="247.55pt" w:type="dxa"/>
            <w:tcBorders>
              <w:start w:val="single" w:sz="4" w:space="0" w:color="000000"/>
            </w:tcBorders>
          </w:tcPr>
          <w:p w14:paraId="36CC6D79" w14:textId="77777777" w:rsidR="003977B5" w:rsidRDefault="00E00AA1">
            <w:pPr>
              <w:pStyle w:val="TableContents"/>
            </w:pPr>
            <w:r>
              <w:rPr>
                <w:vertAlign w:val="superscript"/>
              </w:rPr>
              <w:t>4</w:t>
            </w:r>
            <w:r>
              <w:t> Der Baurechtszins beachtet den Grundstückswert. Er wird mindestens alle zehn Jahre überprüft.</w:t>
            </w:r>
          </w:p>
        </w:tc>
        <w:tc>
          <w:tcPr>
            <w:tcW w:w="247.60pt" w:type="dxa"/>
            <w:tcBorders>
              <w:start w:val="single" w:sz="4" w:space="0" w:color="000000"/>
              <w:end w:val="single" w:sz="4" w:space="0" w:color="000000"/>
            </w:tcBorders>
          </w:tcPr>
          <w:p w14:paraId="5B909219" w14:textId="77777777" w:rsidR="003977B5" w:rsidRDefault="003977B5"/>
        </w:tc>
      </w:tr>
      <w:tr w:rsidR="003977B5" w14:paraId="0FC21D3C" w14:textId="77777777" w:rsidTr="007A43D2">
        <w:trPr>
          <w:cantSplit/>
          <w:trHeight w:val="2349"/>
        </w:trPr>
        <w:tc>
          <w:tcPr>
            <w:tcW w:w="247.55pt" w:type="dxa"/>
            <w:tcBorders>
              <w:start w:val="single" w:sz="4" w:space="0" w:color="000000"/>
            </w:tcBorders>
          </w:tcPr>
          <w:p w14:paraId="768118FB" w14:textId="77777777" w:rsidR="003977B5" w:rsidRDefault="003977B5">
            <w:pPr>
              <w:pStyle w:val="TableContents"/>
            </w:pPr>
          </w:p>
        </w:tc>
        <w:tc>
          <w:tcPr>
            <w:tcW w:w="247.55pt" w:type="dxa"/>
            <w:tcBorders>
              <w:start w:val="single" w:sz="4" w:space="0" w:color="000000"/>
            </w:tcBorders>
          </w:tcPr>
          <w:p w14:paraId="51A83C49" w14:textId="77777777" w:rsidR="003977B5" w:rsidRDefault="00E00AA1">
            <w:pPr>
              <w:pStyle w:val="TableContents"/>
            </w:pPr>
            <w:r>
              <w:rPr>
                <w:vertAlign w:val="superscript"/>
              </w:rPr>
              <w:t>5</w:t>
            </w:r>
            <w:r>
              <w:t> Die Vermietung von Bauten sowie die Einräumung eines Unterbaurechts an Dritte ist zulässig. Sie unterliegt der Genehmigung durch den Regierungsrat.</w:t>
            </w:r>
          </w:p>
        </w:tc>
        <w:tc>
          <w:tcPr>
            <w:tcW w:w="247.60pt" w:type="dxa"/>
            <w:tcBorders>
              <w:start w:val="single" w:sz="4" w:space="0" w:color="000000"/>
              <w:end w:val="single" w:sz="4" w:space="0" w:color="000000"/>
            </w:tcBorders>
          </w:tcPr>
          <w:p w14:paraId="3E1D93F6" w14:textId="77777777" w:rsidR="003977B5" w:rsidRDefault="003977B5"/>
        </w:tc>
      </w:tr>
      <w:tr w:rsidR="003977B5" w14:paraId="1AEB5B3F" w14:textId="77777777">
        <w:trPr>
          <w:cantSplit/>
        </w:trPr>
        <w:tc>
          <w:tcPr>
            <w:tcW w:w="247.55pt" w:type="dxa"/>
            <w:tcBorders>
              <w:top w:val="single" w:sz="4" w:space="0" w:color="000000"/>
              <w:start w:val="single" w:sz="4" w:space="0" w:color="000000"/>
            </w:tcBorders>
          </w:tcPr>
          <w:p w14:paraId="24E84A9C" w14:textId="77777777" w:rsidR="003977B5" w:rsidRDefault="00E00AA1">
            <w:pPr>
              <w:pStyle w:val="TableContents"/>
            </w:pPr>
            <w:r>
              <w:rPr>
                <w:b/>
                <w:bCs/>
              </w:rPr>
              <w:lastRenderedPageBreak/>
              <w:t>Art.  21</w:t>
            </w:r>
            <w:r>
              <w:br/>
            </w:r>
            <w:r>
              <w:rPr>
                <w:sz w:val="14"/>
              </w:rPr>
              <w:t>Mobilien, medizinische und technische Einrichtungen</w:t>
            </w:r>
          </w:p>
        </w:tc>
        <w:tc>
          <w:tcPr>
            <w:tcW w:w="247.55pt" w:type="dxa"/>
            <w:tcBorders>
              <w:top w:val="single" w:sz="4" w:space="0" w:color="000000"/>
              <w:start w:val="single" w:sz="4" w:space="0" w:color="000000"/>
            </w:tcBorders>
          </w:tcPr>
          <w:p w14:paraId="7E8304E8"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03602801" w14:textId="77777777" w:rsidR="003977B5" w:rsidRDefault="003977B5"/>
        </w:tc>
      </w:tr>
      <w:tr w:rsidR="003977B5" w14:paraId="55F2A7C1" w14:textId="77777777">
        <w:trPr>
          <w:cantSplit/>
        </w:trPr>
        <w:tc>
          <w:tcPr>
            <w:tcW w:w="247.55pt" w:type="dxa"/>
            <w:tcBorders>
              <w:start w:val="single" w:sz="4" w:space="0" w:color="000000"/>
            </w:tcBorders>
          </w:tcPr>
          <w:p w14:paraId="52185228" w14:textId="77777777" w:rsidR="003977B5" w:rsidRDefault="00E00AA1">
            <w:pPr>
              <w:pStyle w:val="TableContents"/>
            </w:pPr>
            <w:r>
              <w:rPr>
                <w:vertAlign w:val="superscript"/>
              </w:rPr>
              <w:t>1</w:t>
            </w:r>
            <w:r>
              <w:t> Die Mobilien, einschliesslich der medizinischen und technischen Apparate, Anlagen und Einrichtungen, gehen mit der Selbständigkeit des SVAR als Sacheinlage in dessen Eigentum über. Der Wert der Mobilien wird unter Berücksichtigung der allgemein anerkannten Grundsätze der Rechnungslegung im Spitalwesen bestimmt.</w:t>
            </w:r>
          </w:p>
        </w:tc>
        <w:tc>
          <w:tcPr>
            <w:tcW w:w="247.55pt" w:type="dxa"/>
            <w:tcBorders>
              <w:start w:val="single" w:sz="4" w:space="0" w:color="000000"/>
            </w:tcBorders>
          </w:tcPr>
          <w:p w14:paraId="0A14B34F" w14:textId="77777777" w:rsidR="003977B5" w:rsidRDefault="00E00AA1">
            <w:pPr>
              <w:pStyle w:val="TableContents"/>
            </w:pPr>
            <w:r>
              <w:rPr>
                <w:vertAlign w:val="superscript"/>
              </w:rPr>
              <w:t>1</w:t>
            </w:r>
            <w:r>
              <w:t> </w:t>
            </w:r>
            <w:r>
              <w:rPr>
                <w:i/>
                <w:iCs/>
              </w:rPr>
              <w:t>Aufgehoben.</w:t>
            </w:r>
          </w:p>
        </w:tc>
        <w:tc>
          <w:tcPr>
            <w:tcW w:w="247.60pt" w:type="dxa"/>
            <w:tcBorders>
              <w:start w:val="single" w:sz="4" w:space="0" w:color="000000"/>
              <w:end w:val="single" w:sz="4" w:space="0" w:color="000000"/>
            </w:tcBorders>
          </w:tcPr>
          <w:p w14:paraId="572F8AF4" w14:textId="77777777" w:rsidR="003977B5" w:rsidRDefault="003977B5"/>
        </w:tc>
      </w:tr>
      <w:tr w:rsidR="003977B5" w14:paraId="2370B66F" w14:textId="77777777">
        <w:trPr>
          <w:cantSplit/>
        </w:trPr>
        <w:tc>
          <w:tcPr>
            <w:tcW w:w="247.55pt" w:type="dxa"/>
            <w:tcBorders>
              <w:start w:val="single" w:sz="4" w:space="0" w:color="000000"/>
            </w:tcBorders>
          </w:tcPr>
          <w:p w14:paraId="591A6D48" w14:textId="77777777" w:rsidR="003977B5" w:rsidRDefault="00E00AA1">
            <w:pPr>
              <w:pStyle w:val="TableContents"/>
            </w:pPr>
            <w:r>
              <w:rPr>
                <w:vertAlign w:val="superscript"/>
              </w:rPr>
              <w:t>2</w:t>
            </w:r>
            <w:r>
              <w:t> Beschaffung, Unterhalt und Ersatz der Mobilien, einschliesslich der medizinischen und technischen Apparate, Anlagen und Einrichtungen sind Sache des SVAR.</w:t>
            </w:r>
          </w:p>
        </w:tc>
        <w:tc>
          <w:tcPr>
            <w:tcW w:w="247.55pt" w:type="dxa"/>
            <w:tcBorders>
              <w:start w:val="single" w:sz="4" w:space="0" w:color="000000"/>
            </w:tcBorders>
          </w:tcPr>
          <w:p w14:paraId="65DF38A6" w14:textId="77777777" w:rsidR="003977B5" w:rsidRDefault="00E00AA1">
            <w:pPr>
              <w:pStyle w:val="TableContents"/>
            </w:pPr>
            <w:r>
              <w:rPr>
                <w:vertAlign w:val="superscript"/>
              </w:rPr>
              <w:t>2</w:t>
            </w:r>
            <w:r>
              <w:t> </w:t>
            </w:r>
            <w:r>
              <w:rPr>
                <w:i/>
                <w:iCs/>
              </w:rPr>
              <w:t>Aufgehoben.</w:t>
            </w:r>
          </w:p>
        </w:tc>
        <w:tc>
          <w:tcPr>
            <w:tcW w:w="247.60pt" w:type="dxa"/>
            <w:tcBorders>
              <w:start w:val="single" w:sz="4" w:space="0" w:color="000000"/>
              <w:end w:val="single" w:sz="4" w:space="0" w:color="000000"/>
            </w:tcBorders>
          </w:tcPr>
          <w:p w14:paraId="3F8D1BCF" w14:textId="77777777" w:rsidR="003977B5" w:rsidRDefault="003977B5"/>
        </w:tc>
      </w:tr>
      <w:tr w:rsidR="003977B5" w14:paraId="01F6A432" w14:textId="77777777">
        <w:trPr>
          <w:cantSplit/>
        </w:trPr>
        <w:tc>
          <w:tcPr>
            <w:tcW w:w="247.55pt" w:type="dxa"/>
            <w:tcBorders>
              <w:start w:val="single" w:sz="4" w:space="0" w:color="000000"/>
            </w:tcBorders>
          </w:tcPr>
          <w:p w14:paraId="361378D2" w14:textId="77777777" w:rsidR="003977B5" w:rsidRDefault="00E00AA1">
            <w:pPr>
              <w:pStyle w:val="TableContents"/>
            </w:pPr>
            <w:r>
              <w:rPr>
                <w:vertAlign w:val="superscript"/>
              </w:rPr>
              <w:t>3</w:t>
            </w:r>
            <w:r>
              <w:t xml:space="preserve"> Die vorhandenen Kunstwerke im SVAR bleiben im Eigentum des Kantons; er kann dem </w:t>
            </w:r>
            <w:proofErr w:type="gramStart"/>
            <w:r>
              <w:t>SVAR Kunstwerke</w:t>
            </w:r>
            <w:proofErr w:type="gramEnd"/>
            <w:r>
              <w:t xml:space="preserve"> durch Leihvertrag zur Verfügung stellen.</w:t>
            </w:r>
          </w:p>
        </w:tc>
        <w:tc>
          <w:tcPr>
            <w:tcW w:w="247.55pt" w:type="dxa"/>
            <w:tcBorders>
              <w:start w:val="single" w:sz="4" w:space="0" w:color="000000"/>
            </w:tcBorders>
          </w:tcPr>
          <w:p w14:paraId="240EE87B" w14:textId="77777777" w:rsidR="003977B5" w:rsidRDefault="003977B5">
            <w:pPr>
              <w:pStyle w:val="TableContents"/>
            </w:pPr>
          </w:p>
        </w:tc>
        <w:tc>
          <w:tcPr>
            <w:tcW w:w="247.60pt" w:type="dxa"/>
            <w:tcBorders>
              <w:start w:val="single" w:sz="4" w:space="0" w:color="000000"/>
              <w:end w:val="single" w:sz="4" w:space="0" w:color="000000"/>
            </w:tcBorders>
          </w:tcPr>
          <w:p w14:paraId="6AF98881" w14:textId="77777777" w:rsidR="003977B5" w:rsidRDefault="003977B5"/>
        </w:tc>
      </w:tr>
      <w:tr w:rsidR="003977B5" w14:paraId="31A0DA84" w14:textId="77777777">
        <w:trPr>
          <w:cantSplit/>
        </w:trPr>
        <w:tc>
          <w:tcPr>
            <w:tcW w:w="247.55pt" w:type="dxa"/>
            <w:tcBorders>
              <w:top w:val="single" w:sz="4" w:space="0" w:color="000000"/>
              <w:start w:val="single" w:sz="4" w:space="0" w:color="000000"/>
            </w:tcBorders>
          </w:tcPr>
          <w:p w14:paraId="6E05B1DB" w14:textId="77777777" w:rsidR="003977B5" w:rsidRDefault="00E00AA1">
            <w:pPr>
              <w:pStyle w:val="TableContents"/>
            </w:pPr>
            <w:r>
              <w:rPr>
                <w:b/>
                <w:bCs/>
              </w:rPr>
              <w:t>Art.  22</w:t>
            </w:r>
            <w:r>
              <w:br/>
            </w:r>
            <w:r>
              <w:rPr>
                <w:sz w:val="14"/>
              </w:rPr>
              <w:t>Dotationskapital</w:t>
            </w:r>
          </w:p>
        </w:tc>
        <w:tc>
          <w:tcPr>
            <w:tcW w:w="247.55pt" w:type="dxa"/>
            <w:tcBorders>
              <w:top w:val="single" w:sz="4" w:space="0" w:color="000000"/>
              <w:start w:val="single" w:sz="4" w:space="0" w:color="000000"/>
            </w:tcBorders>
          </w:tcPr>
          <w:p w14:paraId="6B851864"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6C05B294" w14:textId="77777777" w:rsidR="003977B5" w:rsidRDefault="003977B5"/>
        </w:tc>
      </w:tr>
      <w:tr w:rsidR="003977B5" w14:paraId="7B3269EA" w14:textId="77777777">
        <w:trPr>
          <w:cantSplit/>
        </w:trPr>
        <w:tc>
          <w:tcPr>
            <w:tcW w:w="247.55pt" w:type="dxa"/>
            <w:tcBorders>
              <w:start w:val="single" w:sz="4" w:space="0" w:color="000000"/>
            </w:tcBorders>
          </w:tcPr>
          <w:p w14:paraId="02EBD273" w14:textId="77777777" w:rsidR="003977B5" w:rsidRDefault="00E00AA1">
            <w:pPr>
              <w:pStyle w:val="TableContents"/>
            </w:pPr>
            <w:r>
              <w:rPr>
                <w:vertAlign w:val="superscript"/>
              </w:rPr>
              <w:t>1</w:t>
            </w:r>
            <w:r>
              <w:t> Der SVAR erhält vom Kanton auf den Zeitpunkt der Verselbständigung ein Dotationskapital.</w:t>
            </w:r>
          </w:p>
        </w:tc>
        <w:tc>
          <w:tcPr>
            <w:tcW w:w="247.55pt" w:type="dxa"/>
            <w:tcBorders>
              <w:start w:val="single" w:sz="4" w:space="0" w:color="000000"/>
            </w:tcBorders>
          </w:tcPr>
          <w:p w14:paraId="2BF526BF" w14:textId="77777777" w:rsidR="003977B5" w:rsidRDefault="003977B5">
            <w:pPr>
              <w:pStyle w:val="TableContents"/>
            </w:pPr>
          </w:p>
        </w:tc>
        <w:tc>
          <w:tcPr>
            <w:tcW w:w="247.60pt" w:type="dxa"/>
            <w:tcBorders>
              <w:start w:val="single" w:sz="4" w:space="0" w:color="000000"/>
              <w:end w:val="single" w:sz="4" w:space="0" w:color="000000"/>
            </w:tcBorders>
          </w:tcPr>
          <w:p w14:paraId="76DC443A" w14:textId="77777777" w:rsidR="003977B5" w:rsidRDefault="003977B5"/>
        </w:tc>
      </w:tr>
      <w:tr w:rsidR="003977B5" w14:paraId="637F09D1" w14:textId="77777777">
        <w:trPr>
          <w:cantSplit/>
        </w:trPr>
        <w:tc>
          <w:tcPr>
            <w:tcW w:w="247.55pt" w:type="dxa"/>
            <w:tcBorders>
              <w:start w:val="single" w:sz="4" w:space="0" w:color="000000"/>
            </w:tcBorders>
          </w:tcPr>
          <w:p w14:paraId="58163828" w14:textId="77777777" w:rsidR="003977B5" w:rsidRDefault="00E00AA1">
            <w:pPr>
              <w:pStyle w:val="TableContents"/>
            </w:pPr>
            <w:r>
              <w:rPr>
                <w:vertAlign w:val="superscript"/>
              </w:rPr>
              <w:t>2</w:t>
            </w:r>
            <w:r>
              <w:t> Dieses wird nicht verzinst.</w:t>
            </w:r>
          </w:p>
        </w:tc>
        <w:tc>
          <w:tcPr>
            <w:tcW w:w="247.55pt" w:type="dxa"/>
            <w:tcBorders>
              <w:start w:val="single" w:sz="4" w:space="0" w:color="000000"/>
            </w:tcBorders>
          </w:tcPr>
          <w:p w14:paraId="67754400" w14:textId="77777777" w:rsidR="003977B5" w:rsidRDefault="003977B5">
            <w:pPr>
              <w:pStyle w:val="TableContents"/>
            </w:pPr>
          </w:p>
        </w:tc>
        <w:tc>
          <w:tcPr>
            <w:tcW w:w="247.60pt" w:type="dxa"/>
            <w:tcBorders>
              <w:start w:val="single" w:sz="4" w:space="0" w:color="000000"/>
              <w:end w:val="single" w:sz="4" w:space="0" w:color="000000"/>
            </w:tcBorders>
          </w:tcPr>
          <w:p w14:paraId="18BE9C4E" w14:textId="77777777" w:rsidR="003977B5" w:rsidRDefault="003977B5"/>
        </w:tc>
      </w:tr>
      <w:tr w:rsidR="003977B5" w14:paraId="4A2999FE" w14:textId="77777777">
        <w:trPr>
          <w:cantSplit/>
        </w:trPr>
        <w:tc>
          <w:tcPr>
            <w:tcW w:w="247.55pt" w:type="dxa"/>
            <w:tcBorders>
              <w:top w:val="single" w:sz="4" w:space="0" w:color="000000"/>
              <w:start w:val="single" w:sz="4" w:space="0" w:color="000000"/>
            </w:tcBorders>
          </w:tcPr>
          <w:p w14:paraId="1BA87A95" w14:textId="77777777" w:rsidR="003977B5" w:rsidRDefault="00E00AA1">
            <w:pPr>
              <w:pStyle w:val="TableContents"/>
            </w:pPr>
            <w:r>
              <w:rPr>
                <w:b/>
                <w:bCs/>
              </w:rPr>
              <w:t>Art.  23</w:t>
            </w:r>
            <w:r>
              <w:br/>
            </w:r>
            <w:r>
              <w:rPr>
                <w:sz w:val="14"/>
              </w:rPr>
              <w:t>Fonds</w:t>
            </w:r>
          </w:p>
        </w:tc>
        <w:tc>
          <w:tcPr>
            <w:tcW w:w="247.55pt" w:type="dxa"/>
            <w:tcBorders>
              <w:top w:val="single" w:sz="4" w:space="0" w:color="000000"/>
              <w:start w:val="single" w:sz="4" w:space="0" w:color="000000"/>
            </w:tcBorders>
          </w:tcPr>
          <w:p w14:paraId="29736FEF"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4C99FA71" w14:textId="77777777" w:rsidR="003977B5" w:rsidRDefault="003977B5"/>
        </w:tc>
      </w:tr>
      <w:tr w:rsidR="003977B5" w14:paraId="48936669" w14:textId="77777777">
        <w:trPr>
          <w:cantSplit/>
        </w:trPr>
        <w:tc>
          <w:tcPr>
            <w:tcW w:w="247.55pt" w:type="dxa"/>
            <w:tcBorders>
              <w:start w:val="single" w:sz="4" w:space="0" w:color="000000"/>
            </w:tcBorders>
          </w:tcPr>
          <w:p w14:paraId="3905700D" w14:textId="77777777" w:rsidR="003977B5" w:rsidRDefault="00E00AA1">
            <w:pPr>
              <w:pStyle w:val="TableContents"/>
            </w:pPr>
            <w:r>
              <w:rPr>
                <w:vertAlign w:val="superscript"/>
              </w:rPr>
              <w:t>1</w:t>
            </w:r>
            <w:r>
              <w:t> Der SVAR erhält auf den Zeitpunkt der Verselbständigung die für die öffentlichen Spitäler und ähnlichen Institutionen von Appenzell Ausserrhoden errichteten Fonds und Stiftungen zu Eigentum und zweckgebundener Nutzung.</w:t>
            </w:r>
          </w:p>
        </w:tc>
        <w:tc>
          <w:tcPr>
            <w:tcW w:w="247.55pt" w:type="dxa"/>
            <w:tcBorders>
              <w:start w:val="single" w:sz="4" w:space="0" w:color="000000"/>
            </w:tcBorders>
          </w:tcPr>
          <w:p w14:paraId="20A88734" w14:textId="77777777" w:rsidR="003977B5" w:rsidRDefault="003977B5">
            <w:pPr>
              <w:pStyle w:val="TableContents"/>
            </w:pPr>
          </w:p>
        </w:tc>
        <w:tc>
          <w:tcPr>
            <w:tcW w:w="247.60pt" w:type="dxa"/>
            <w:tcBorders>
              <w:start w:val="single" w:sz="4" w:space="0" w:color="000000"/>
              <w:end w:val="single" w:sz="4" w:space="0" w:color="000000"/>
            </w:tcBorders>
          </w:tcPr>
          <w:p w14:paraId="7C579F9E" w14:textId="77777777" w:rsidR="003977B5" w:rsidRDefault="003977B5"/>
        </w:tc>
      </w:tr>
      <w:tr w:rsidR="003977B5" w14:paraId="011B1873" w14:textId="77777777">
        <w:trPr>
          <w:cantSplit/>
        </w:trPr>
        <w:tc>
          <w:tcPr>
            <w:tcW w:w="247.55pt" w:type="dxa"/>
            <w:tcBorders>
              <w:top w:val="single" w:sz="4" w:space="0" w:color="000000"/>
              <w:start w:val="single" w:sz="4" w:space="0" w:color="000000"/>
            </w:tcBorders>
          </w:tcPr>
          <w:p w14:paraId="59CCA747" w14:textId="77777777" w:rsidR="003977B5" w:rsidRDefault="00E00AA1">
            <w:pPr>
              <w:pStyle w:val="TableContents"/>
            </w:pPr>
            <w:r>
              <w:rPr>
                <w:b/>
                <w:bCs/>
              </w:rPr>
              <w:lastRenderedPageBreak/>
              <w:t>Art.  24</w:t>
            </w:r>
            <w:r>
              <w:br/>
            </w:r>
            <w:r>
              <w:rPr>
                <w:sz w:val="14"/>
              </w:rPr>
              <w:t>Darlehen</w:t>
            </w:r>
          </w:p>
        </w:tc>
        <w:tc>
          <w:tcPr>
            <w:tcW w:w="247.55pt" w:type="dxa"/>
            <w:tcBorders>
              <w:top w:val="single" w:sz="4" w:space="0" w:color="000000"/>
              <w:start w:val="single" w:sz="4" w:space="0" w:color="000000"/>
            </w:tcBorders>
          </w:tcPr>
          <w:p w14:paraId="1B3A4688"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25B08CED" w14:textId="77777777" w:rsidR="003977B5" w:rsidRDefault="003977B5"/>
        </w:tc>
      </w:tr>
      <w:tr w:rsidR="003977B5" w14:paraId="20BF59D8" w14:textId="77777777">
        <w:trPr>
          <w:cantSplit/>
        </w:trPr>
        <w:tc>
          <w:tcPr>
            <w:tcW w:w="247.55pt" w:type="dxa"/>
            <w:tcBorders>
              <w:start w:val="single" w:sz="4" w:space="0" w:color="000000"/>
            </w:tcBorders>
          </w:tcPr>
          <w:p w14:paraId="078597AC" w14:textId="77777777" w:rsidR="003977B5" w:rsidRDefault="00E00AA1">
            <w:pPr>
              <w:pStyle w:val="TableContents"/>
            </w:pPr>
            <w:r>
              <w:rPr>
                <w:vertAlign w:val="superscript"/>
              </w:rPr>
              <w:t>1</w:t>
            </w:r>
            <w:r>
              <w:t xml:space="preserve"> Der Regierungsrat kann dem </w:t>
            </w:r>
            <w:proofErr w:type="gramStart"/>
            <w:r>
              <w:t>SVAR Darlehen</w:t>
            </w:r>
            <w:proofErr w:type="gramEnd"/>
            <w:r>
              <w:t>, auch in Form von Hypothekendarlehen, gewähren.</w:t>
            </w:r>
          </w:p>
        </w:tc>
        <w:tc>
          <w:tcPr>
            <w:tcW w:w="247.55pt" w:type="dxa"/>
            <w:tcBorders>
              <w:start w:val="single" w:sz="4" w:space="0" w:color="000000"/>
            </w:tcBorders>
          </w:tcPr>
          <w:p w14:paraId="2B185530" w14:textId="77777777" w:rsidR="003977B5" w:rsidRDefault="00E00AA1">
            <w:pPr>
              <w:pStyle w:val="TableContents"/>
            </w:pPr>
            <w:r>
              <w:rPr>
                <w:vertAlign w:val="superscript"/>
              </w:rPr>
              <w:t>1</w:t>
            </w:r>
            <w:r>
              <w:t> Der Regierungsrat kann dem SVAR oder der von ihm beherrschten Unternehmen Darlehen, auch in Form von Hypothekendarlehen, gewähren.</w:t>
            </w:r>
          </w:p>
        </w:tc>
        <w:tc>
          <w:tcPr>
            <w:tcW w:w="247.60pt" w:type="dxa"/>
            <w:tcBorders>
              <w:start w:val="single" w:sz="4" w:space="0" w:color="000000"/>
              <w:end w:val="single" w:sz="4" w:space="0" w:color="000000"/>
            </w:tcBorders>
          </w:tcPr>
          <w:p w14:paraId="5F88DE27" w14:textId="77777777" w:rsidR="003977B5" w:rsidRDefault="003977B5"/>
        </w:tc>
      </w:tr>
      <w:tr w:rsidR="003977B5" w14:paraId="6AF26AC4" w14:textId="77777777">
        <w:trPr>
          <w:cantSplit/>
        </w:trPr>
        <w:tc>
          <w:tcPr>
            <w:tcW w:w="247.55pt" w:type="dxa"/>
            <w:tcBorders>
              <w:start w:val="single" w:sz="4" w:space="0" w:color="000000"/>
            </w:tcBorders>
          </w:tcPr>
          <w:p w14:paraId="67E68331" w14:textId="77777777" w:rsidR="003977B5" w:rsidRDefault="00E00AA1">
            <w:pPr>
              <w:pStyle w:val="TableContents"/>
            </w:pPr>
            <w:r>
              <w:rPr>
                <w:vertAlign w:val="superscript"/>
              </w:rPr>
              <w:t>2</w:t>
            </w:r>
            <w:r>
              <w:t> Darlehen und Hypothekendarlehen werden marktüblich verzinst.</w:t>
            </w:r>
          </w:p>
        </w:tc>
        <w:tc>
          <w:tcPr>
            <w:tcW w:w="247.55pt" w:type="dxa"/>
            <w:tcBorders>
              <w:start w:val="single" w:sz="4" w:space="0" w:color="000000"/>
            </w:tcBorders>
          </w:tcPr>
          <w:p w14:paraId="1143D2D5" w14:textId="77777777" w:rsidR="003977B5" w:rsidRDefault="003977B5">
            <w:pPr>
              <w:pStyle w:val="TableContents"/>
            </w:pPr>
          </w:p>
        </w:tc>
        <w:tc>
          <w:tcPr>
            <w:tcW w:w="247.60pt" w:type="dxa"/>
            <w:tcBorders>
              <w:start w:val="single" w:sz="4" w:space="0" w:color="000000"/>
              <w:end w:val="single" w:sz="4" w:space="0" w:color="000000"/>
            </w:tcBorders>
          </w:tcPr>
          <w:p w14:paraId="71FBFBA9" w14:textId="77777777" w:rsidR="003977B5" w:rsidRDefault="003977B5"/>
        </w:tc>
      </w:tr>
      <w:tr w:rsidR="003977B5" w14:paraId="30468F3C" w14:textId="77777777">
        <w:trPr>
          <w:cantSplit/>
        </w:trPr>
        <w:tc>
          <w:tcPr>
            <w:tcW w:w="247.55pt" w:type="dxa"/>
            <w:tcBorders>
              <w:top w:val="single" w:sz="4" w:space="0" w:color="000000"/>
              <w:start w:val="single" w:sz="4" w:space="0" w:color="000000"/>
            </w:tcBorders>
          </w:tcPr>
          <w:p w14:paraId="70F6E274" w14:textId="77777777" w:rsidR="003977B5" w:rsidRDefault="00E00AA1">
            <w:pPr>
              <w:pStyle w:val="TableContents"/>
            </w:pPr>
            <w:r>
              <w:rPr>
                <w:b/>
                <w:bCs/>
              </w:rPr>
              <w:t>Art.  25</w:t>
            </w:r>
            <w:r>
              <w:br/>
            </w:r>
            <w:r>
              <w:rPr>
                <w:sz w:val="14"/>
              </w:rPr>
              <w:t>Einnahmen</w:t>
            </w:r>
          </w:p>
        </w:tc>
        <w:tc>
          <w:tcPr>
            <w:tcW w:w="247.55pt" w:type="dxa"/>
            <w:tcBorders>
              <w:top w:val="single" w:sz="4" w:space="0" w:color="000000"/>
              <w:start w:val="single" w:sz="4" w:space="0" w:color="000000"/>
            </w:tcBorders>
          </w:tcPr>
          <w:p w14:paraId="4A5A62B8"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0889F9F3" w14:textId="77777777" w:rsidR="003977B5" w:rsidRDefault="003977B5"/>
        </w:tc>
      </w:tr>
      <w:tr w:rsidR="003977B5" w14:paraId="08163AED" w14:textId="77777777">
        <w:trPr>
          <w:cantSplit/>
        </w:trPr>
        <w:tc>
          <w:tcPr>
            <w:tcW w:w="247.55pt" w:type="dxa"/>
            <w:tcBorders>
              <w:start w:val="single" w:sz="4" w:space="0" w:color="000000"/>
            </w:tcBorders>
          </w:tcPr>
          <w:p w14:paraId="1DF1ADDE" w14:textId="77777777" w:rsidR="003977B5" w:rsidRDefault="00E00AA1">
            <w:pPr>
              <w:pStyle w:val="TableContents"/>
            </w:pPr>
            <w:r>
              <w:rPr>
                <w:vertAlign w:val="superscript"/>
              </w:rPr>
              <w:t>1</w:t>
            </w:r>
            <w:r>
              <w:t> Einnahmen des SVAR sind namentlich:</w:t>
            </w:r>
          </w:p>
        </w:tc>
        <w:tc>
          <w:tcPr>
            <w:tcW w:w="247.55pt" w:type="dxa"/>
            <w:tcBorders>
              <w:start w:val="single" w:sz="4" w:space="0" w:color="000000"/>
            </w:tcBorders>
          </w:tcPr>
          <w:p w14:paraId="5BA7D28C" w14:textId="77777777" w:rsidR="003977B5" w:rsidRDefault="003977B5">
            <w:pPr>
              <w:pStyle w:val="TableContents"/>
            </w:pPr>
          </w:p>
        </w:tc>
        <w:tc>
          <w:tcPr>
            <w:tcW w:w="247.60pt" w:type="dxa"/>
            <w:tcBorders>
              <w:start w:val="single" w:sz="4" w:space="0" w:color="000000"/>
              <w:end w:val="single" w:sz="4" w:space="0" w:color="000000"/>
            </w:tcBorders>
          </w:tcPr>
          <w:p w14:paraId="504527D7" w14:textId="77777777" w:rsidR="003977B5" w:rsidRDefault="003977B5"/>
        </w:tc>
      </w:tr>
      <w:tr w:rsidR="003977B5" w14:paraId="414AB74E" w14:textId="77777777">
        <w:trPr>
          <w:cantSplit/>
        </w:trPr>
        <w:tc>
          <w:tcPr>
            <w:tcW w:w="247.55pt" w:type="dxa"/>
            <w:tcBorders>
              <w:start w:val="single" w:sz="4" w:space="0" w:color="000000"/>
            </w:tcBorders>
          </w:tcPr>
          <w:p w14:paraId="57DF4514" w14:textId="77777777" w:rsidR="003977B5" w:rsidRDefault="00E00AA1">
            <w:pPr>
              <w:pStyle w:val="TableContents"/>
              <w:ind w:start="7.45pt" w:end="0.15pt" w:hanging="9.45pt"/>
            </w:pPr>
            <w:r>
              <w:t>a) Beiträge des Kantons an Betriebs-, Investitions- und Kapitalkosten;</w:t>
            </w:r>
          </w:p>
        </w:tc>
        <w:tc>
          <w:tcPr>
            <w:tcW w:w="247.55pt" w:type="dxa"/>
            <w:tcBorders>
              <w:start w:val="single" w:sz="4" w:space="0" w:color="000000"/>
            </w:tcBorders>
          </w:tcPr>
          <w:p w14:paraId="2B69E5D6"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18A306DB" w14:textId="77777777" w:rsidR="003977B5" w:rsidRDefault="003977B5"/>
        </w:tc>
      </w:tr>
      <w:tr w:rsidR="003977B5" w14:paraId="33C90C14" w14:textId="77777777">
        <w:trPr>
          <w:cantSplit/>
        </w:trPr>
        <w:tc>
          <w:tcPr>
            <w:tcW w:w="247.55pt" w:type="dxa"/>
            <w:tcBorders>
              <w:start w:val="single" w:sz="4" w:space="0" w:color="000000"/>
            </w:tcBorders>
          </w:tcPr>
          <w:p w14:paraId="6A670A91" w14:textId="77777777" w:rsidR="003977B5" w:rsidRDefault="00E00AA1">
            <w:pPr>
              <w:pStyle w:val="TableContents"/>
              <w:ind w:start="7.45pt" w:end="0.15pt" w:hanging="9.45pt"/>
            </w:pPr>
            <w:r>
              <w:t>b) Vergütungen der Krankenversicherer und der weiteren Sozialversicherer;</w:t>
            </w:r>
          </w:p>
        </w:tc>
        <w:tc>
          <w:tcPr>
            <w:tcW w:w="247.55pt" w:type="dxa"/>
            <w:tcBorders>
              <w:start w:val="single" w:sz="4" w:space="0" w:color="000000"/>
            </w:tcBorders>
          </w:tcPr>
          <w:p w14:paraId="0E0D57B6" w14:textId="77777777" w:rsidR="003977B5" w:rsidRDefault="00E00AA1">
            <w:pPr>
              <w:pStyle w:val="TableContents"/>
              <w:ind w:start="7.45pt" w:end="0.15pt" w:hanging="9.45pt"/>
            </w:pPr>
            <w:r>
              <w:t>b) </w:t>
            </w:r>
            <w:r>
              <w:rPr>
                <w:i/>
                <w:iCs/>
              </w:rPr>
              <w:t>Aufgehoben.</w:t>
            </w:r>
          </w:p>
        </w:tc>
        <w:tc>
          <w:tcPr>
            <w:tcW w:w="247.60pt" w:type="dxa"/>
            <w:tcBorders>
              <w:start w:val="single" w:sz="4" w:space="0" w:color="000000"/>
              <w:end w:val="single" w:sz="4" w:space="0" w:color="000000"/>
            </w:tcBorders>
          </w:tcPr>
          <w:p w14:paraId="30EA9E56" w14:textId="77777777" w:rsidR="003977B5" w:rsidRDefault="003977B5"/>
        </w:tc>
      </w:tr>
      <w:tr w:rsidR="003977B5" w14:paraId="46E51F90" w14:textId="77777777">
        <w:trPr>
          <w:cantSplit/>
        </w:trPr>
        <w:tc>
          <w:tcPr>
            <w:tcW w:w="247.55pt" w:type="dxa"/>
            <w:tcBorders>
              <w:start w:val="single" w:sz="4" w:space="0" w:color="000000"/>
            </w:tcBorders>
          </w:tcPr>
          <w:p w14:paraId="42E13601" w14:textId="77777777" w:rsidR="003977B5" w:rsidRDefault="00E00AA1">
            <w:pPr>
              <w:pStyle w:val="TableContents"/>
              <w:ind w:start="7.45pt" w:end="0.15pt" w:hanging="9.45pt"/>
            </w:pPr>
            <w:r>
              <w:t>c) Leistungsentschädigungen;</w:t>
            </w:r>
          </w:p>
        </w:tc>
        <w:tc>
          <w:tcPr>
            <w:tcW w:w="247.55pt" w:type="dxa"/>
            <w:tcBorders>
              <w:start w:val="single" w:sz="4" w:space="0" w:color="000000"/>
            </w:tcBorders>
          </w:tcPr>
          <w:p w14:paraId="54E19CED" w14:textId="77777777" w:rsidR="003977B5" w:rsidRDefault="00E00AA1">
            <w:pPr>
              <w:pStyle w:val="TableContents"/>
              <w:ind w:start="7.45pt" w:end="0.15pt" w:hanging="9.45pt"/>
            </w:pPr>
            <w:r>
              <w:t>c) </w:t>
            </w:r>
            <w:r>
              <w:rPr>
                <w:i/>
                <w:iCs/>
              </w:rPr>
              <w:t>Aufgehoben.</w:t>
            </w:r>
          </w:p>
        </w:tc>
        <w:tc>
          <w:tcPr>
            <w:tcW w:w="247.60pt" w:type="dxa"/>
            <w:tcBorders>
              <w:start w:val="single" w:sz="4" w:space="0" w:color="000000"/>
              <w:end w:val="single" w:sz="4" w:space="0" w:color="000000"/>
            </w:tcBorders>
          </w:tcPr>
          <w:p w14:paraId="6E4E24C2" w14:textId="77777777" w:rsidR="003977B5" w:rsidRDefault="003977B5"/>
        </w:tc>
      </w:tr>
      <w:tr w:rsidR="003977B5" w14:paraId="3B08F8B3" w14:textId="77777777">
        <w:trPr>
          <w:cantSplit/>
        </w:trPr>
        <w:tc>
          <w:tcPr>
            <w:tcW w:w="247.55pt" w:type="dxa"/>
            <w:tcBorders>
              <w:start w:val="single" w:sz="4" w:space="0" w:color="000000"/>
            </w:tcBorders>
          </w:tcPr>
          <w:p w14:paraId="5EF89F2B" w14:textId="77777777" w:rsidR="003977B5" w:rsidRDefault="00E00AA1">
            <w:pPr>
              <w:pStyle w:val="TableContents"/>
              <w:ind w:start="7.45pt" w:end="0.15pt" w:hanging="9.45pt"/>
            </w:pPr>
            <w:r>
              <w:t>d) allfällige nach der Gesundheitsgesetzgebung geleistete Abgeltungen für gemeinwirtschaftliche Leistungen;</w:t>
            </w:r>
          </w:p>
        </w:tc>
        <w:tc>
          <w:tcPr>
            <w:tcW w:w="247.55pt" w:type="dxa"/>
            <w:tcBorders>
              <w:start w:val="single" w:sz="4" w:space="0" w:color="000000"/>
            </w:tcBorders>
          </w:tcPr>
          <w:p w14:paraId="02FF15E2" w14:textId="77777777" w:rsidR="003977B5" w:rsidRDefault="00E00AA1">
            <w:pPr>
              <w:pStyle w:val="TableContents"/>
              <w:ind w:start="7.45pt" w:end="0.15pt" w:hanging="9.45pt"/>
            </w:pPr>
            <w:r>
              <w:t>d) </w:t>
            </w:r>
            <w:r>
              <w:rPr>
                <w:i/>
                <w:iCs/>
              </w:rPr>
              <w:t>Aufgehoben.</w:t>
            </w:r>
          </w:p>
        </w:tc>
        <w:tc>
          <w:tcPr>
            <w:tcW w:w="247.60pt" w:type="dxa"/>
            <w:tcBorders>
              <w:start w:val="single" w:sz="4" w:space="0" w:color="000000"/>
              <w:end w:val="single" w:sz="4" w:space="0" w:color="000000"/>
            </w:tcBorders>
          </w:tcPr>
          <w:p w14:paraId="0EF729BD" w14:textId="77777777" w:rsidR="003977B5" w:rsidRDefault="003977B5"/>
        </w:tc>
      </w:tr>
      <w:tr w:rsidR="003977B5" w14:paraId="4B53CF4F" w14:textId="77777777">
        <w:trPr>
          <w:cantSplit/>
        </w:trPr>
        <w:tc>
          <w:tcPr>
            <w:tcW w:w="247.55pt" w:type="dxa"/>
            <w:tcBorders>
              <w:start w:val="single" w:sz="4" w:space="0" w:color="000000"/>
            </w:tcBorders>
          </w:tcPr>
          <w:p w14:paraId="6239CEFB" w14:textId="77777777" w:rsidR="003977B5" w:rsidRDefault="00E00AA1">
            <w:pPr>
              <w:pStyle w:val="TableContents"/>
              <w:ind w:start="7.45pt" w:end="0.15pt" w:hanging="9.45pt"/>
            </w:pPr>
            <w:r>
              <w:t>e) Vermögenserträge;</w:t>
            </w:r>
          </w:p>
        </w:tc>
        <w:tc>
          <w:tcPr>
            <w:tcW w:w="247.55pt" w:type="dxa"/>
            <w:tcBorders>
              <w:start w:val="single" w:sz="4" w:space="0" w:color="000000"/>
            </w:tcBorders>
          </w:tcPr>
          <w:p w14:paraId="5EC658DC" w14:textId="77777777" w:rsidR="003977B5" w:rsidRDefault="00E00AA1">
            <w:pPr>
              <w:pStyle w:val="TableContents"/>
              <w:ind w:start="7.45pt" w:end="0.15pt" w:hanging="9.45pt"/>
            </w:pPr>
            <w:r>
              <w:t>e) Vermögenserträge sowie Mietzins- oder Baurechtszinserträge;</w:t>
            </w:r>
          </w:p>
        </w:tc>
        <w:tc>
          <w:tcPr>
            <w:tcW w:w="247.60pt" w:type="dxa"/>
            <w:tcBorders>
              <w:start w:val="single" w:sz="4" w:space="0" w:color="000000"/>
              <w:end w:val="single" w:sz="4" w:space="0" w:color="000000"/>
            </w:tcBorders>
          </w:tcPr>
          <w:p w14:paraId="7A4BDC6A" w14:textId="77777777" w:rsidR="003977B5" w:rsidRDefault="003977B5"/>
        </w:tc>
      </w:tr>
      <w:tr w:rsidR="003977B5" w14:paraId="51FE5670" w14:textId="77777777">
        <w:trPr>
          <w:cantSplit/>
        </w:trPr>
        <w:tc>
          <w:tcPr>
            <w:tcW w:w="247.55pt" w:type="dxa"/>
            <w:tcBorders>
              <w:start w:val="single" w:sz="4" w:space="0" w:color="000000"/>
            </w:tcBorders>
          </w:tcPr>
          <w:p w14:paraId="6944ECD4" w14:textId="77777777" w:rsidR="003977B5" w:rsidRDefault="00E00AA1">
            <w:pPr>
              <w:pStyle w:val="TableContents"/>
              <w:ind w:start="7.45pt" w:end="0.15pt" w:hanging="9.45pt"/>
            </w:pPr>
            <w:r>
              <w:t>f) Zuwendungen Dritter an den SVAR.</w:t>
            </w:r>
          </w:p>
        </w:tc>
        <w:tc>
          <w:tcPr>
            <w:tcW w:w="247.55pt" w:type="dxa"/>
            <w:tcBorders>
              <w:start w:val="single" w:sz="4" w:space="0" w:color="000000"/>
            </w:tcBorders>
          </w:tcPr>
          <w:p w14:paraId="143E66C5" w14:textId="77777777" w:rsidR="003977B5" w:rsidRDefault="00E00AA1">
            <w:pPr>
              <w:pStyle w:val="TableContents"/>
              <w:ind w:start="7.45pt" w:end="0.15pt" w:hanging="9.45pt"/>
            </w:pPr>
            <w:r>
              <w:t>f) Zuwendungen Dritter an den SVAR;</w:t>
            </w:r>
          </w:p>
        </w:tc>
        <w:tc>
          <w:tcPr>
            <w:tcW w:w="247.60pt" w:type="dxa"/>
            <w:tcBorders>
              <w:start w:val="single" w:sz="4" w:space="0" w:color="000000"/>
              <w:end w:val="single" w:sz="4" w:space="0" w:color="000000"/>
            </w:tcBorders>
          </w:tcPr>
          <w:p w14:paraId="38F960AB" w14:textId="77777777" w:rsidR="003977B5" w:rsidRDefault="003977B5"/>
        </w:tc>
      </w:tr>
      <w:tr w:rsidR="003977B5" w14:paraId="79663030" w14:textId="77777777" w:rsidTr="007A43D2">
        <w:trPr>
          <w:cantSplit/>
          <w:trHeight w:val="845"/>
        </w:trPr>
        <w:tc>
          <w:tcPr>
            <w:tcW w:w="247.55pt" w:type="dxa"/>
            <w:tcBorders>
              <w:start w:val="single" w:sz="4" w:space="0" w:color="000000"/>
            </w:tcBorders>
          </w:tcPr>
          <w:p w14:paraId="2546EA1F" w14:textId="77777777" w:rsidR="003977B5" w:rsidRDefault="003977B5">
            <w:pPr>
              <w:pStyle w:val="TableContents"/>
              <w:ind w:start="7.45pt" w:end="0.15pt" w:hanging="9.45pt"/>
            </w:pPr>
          </w:p>
        </w:tc>
        <w:tc>
          <w:tcPr>
            <w:tcW w:w="247.55pt" w:type="dxa"/>
            <w:tcBorders>
              <w:start w:val="single" w:sz="4" w:space="0" w:color="000000"/>
            </w:tcBorders>
          </w:tcPr>
          <w:p w14:paraId="2C905C2A" w14:textId="77777777" w:rsidR="003977B5" w:rsidRDefault="00E00AA1">
            <w:pPr>
              <w:pStyle w:val="TableContents"/>
              <w:ind w:start="7.45pt" w:end="0.15pt" w:hanging="9.45pt"/>
            </w:pPr>
            <w:r>
              <w:t>g) Erlöse aus der Veräusserung von Unternehmen und Beteiligungen.</w:t>
            </w:r>
          </w:p>
        </w:tc>
        <w:tc>
          <w:tcPr>
            <w:tcW w:w="247.60pt" w:type="dxa"/>
            <w:tcBorders>
              <w:start w:val="single" w:sz="4" w:space="0" w:color="000000"/>
              <w:end w:val="single" w:sz="4" w:space="0" w:color="000000"/>
            </w:tcBorders>
          </w:tcPr>
          <w:p w14:paraId="392C73E0" w14:textId="77777777" w:rsidR="003977B5" w:rsidRDefault="003977B5"/>
        </w:tc>
      </w:tr>
      <w:tr w:rsidR="003977B5" w14:paraId="20A72188" w14:textId="77777777">
        <w:trPr>
          <w:cantSplit/>
        </w:trPr>
        <w:tc>
          <w:tcPr>
            <w:tcW w:w="247.55pt" w:type="dxa"/>
            <w:tcBorders>
              <w:top w:val="single" w:sz="4" w:space="0" w:color="000000"/>
              <w:start w:val="single" w:sz="4" w:space="0" w:color="000000"/>
            </w:tcBorders>
          </w:tcPr>
          <w:p w14:paraId="60539D24" w14:textId="77777777" w:rsidR="003977B5" w:rsidRDefault="00E00AA1">
            <w:pPr>
              <w:pStyle w:val="TableContents"/>
            </w:pPr>
            <w:r>
              <w:rPr>
                <w:b/>
                <w:bCs/>
              </w:rPr>
              <w:lastRenderedPageBreak/>
              <w:t>Art.  26</w:t>
            </w:r>
            <w:r>
              <w:br/>
            </w:r>
            <w:r>
              <w:rPr>
                <w:sz w:val="14"/>
              </w:rPr>
              <w:t>Leistungsentschädigungen</w:t>
            </w:r>
          </w:p>
        </w:tc>
        <w:tc>
          <w:tcPr>
            <w:tcW w:w="247.55pt" w:type="dxa"/>
            <w:tcBorders>
              <w:top w:val="single" w:sz="4" w:space="0" w:color="000000"/>
              <w:start w:val="single" w:sz="4" w:space="0" w:color="000000"/>
            </w:tcBorders>
          </w:tcPr>
          <w:p w14:paraId="02C06A17" w14:textId="77777777" w:rsidR="003977B5" w:rsidRDefault="00E00AA1">
            <w:pPr>
              <w:pStyle w:val="TableContents"/>
            </w:pPr>
            <w:r>
              <w:rPr>
                <w:b/>
                <w:bCs/>
              </w:rPr>
              <w:t>Art.  26</w:t>
            </w:r>
            <w:r>
              <w:t> </w:t>
            </w:r>
            <w:r>
              <w:rPr>
                <w:i/>
                <w:iCs/>
              </w:rPr>
              <w:t>Aufgehoben.</w:t>
            </w:r>
          </w:p>
        </w:tc>
        <w:tc>
          <w:tcPr>
            <w:tcW w:w="247.60pt" w:type="dxa"/>
            <w:tcBorders>
              <w:top w:val="single" w:sz="4" w:space="0" w:color="000000"/>
              <w:start w:val="single" w:sz="4" w:space="0" w:color="000000"/>
              <w:end w:val="single" w:sz="4" w:space="0" w:color="000000"/>
            </w:tcBorders>
          </w:tcPr>
          <w:p w14:paraId="2AB29912" w14:textId="77777777" w:rsidR="003977B5" w:rsidRDefault="003977B5"/>
        </w:tc>
      </w:tr>
      <w:tr w:rsidR="003977B5" w14:paraId="7D9A72E0" w14:textId="77777777">
        <w:trPr>
          <w:cantSplit/>
        </w:trPr>
        <w:tc>
          <w:tcPr>
            <w:tcW w:w="247.55pt" w:type="dxa"/>
            <w:tcBorders>
              <w:start w:val="single" w:sz="4" w:space="0" w:color="000000"/>
            </w:tcBorders>
          </w:tcPr>
          <w:p w14:paraId="46BE2EA8" w14:textId="77777777" w:rsidR="003977B5" w:rsidRDefault="00E00AA1">
            <w:pPr>
              <w:pStyle w:val="TableContents"/>
            </w:pPr>
            <w:r>
              <w:rPr>
                <w:vertAlign w:val="superscript"/>
              </w:rPr>
              <w:t>1</w:t>
            </w:r>
            <w:r>
              <w:t> Die Leistungen des SVAR werden nach Massgabe des Bundesgesetzes über die Krankenversicherung</w:t>
            </w:r>
            <w:r>
              <w:rPr>
                <w:rStyle w:val="Funotenzeichen"/>
              </w:rPr>
              <w:footnoteReference w:id="9"/>
            </w:r>
            <w:r>
              <w:rPr>
                <w:rStyle w:val="Funotenzeichen"/>
              </w:rPr>
              <w:t>)</w:t>
            </w:r>
            <w:r>
              <w:t> entschädigt.</w:t>
            </w:r>
          </w:p>
        </w:tc>
        <w:tc>
          <w:tcPr>
            <w:tcW w:w="247.55pt" w:type="dxa"/>
            <w:tcBorders>
              <w:start w:val="single" w:sz="4" w:space="0" w:color="000000"/>
            </w:tcBorders>
          </w:tcPr>
          <w:p w14:paraId="0910AB1E" w14:textId="77777777" w:rsidR="003977B5" w:rsidRDefault="003977B5">
            <w:pPr>
              <w:pStyle w:val="TableContents"/>
            </w:pPr>
          </w:p>
        </w:tc>
        <w:tc>
          <w:tcPr>
            <w:tcW w:w="247.60pt" w:type="dxa"/>
            <w:tcBorders>
              <w:start w:val="single" w:sz="4" w:space="0" w:color="000000"/>
              <w:end w:val="single" w:sz="4" w:space="0" w:color="000000"/>
            </w:tcBorders>
          </w:tcPr>
          <w:p w14:paraId="5F814755" w14:textId="77777777" w:rsidR="003977B5" w:rsidRDefault="003977B5"/>
        </w:tc>
      </w:tr>
      <w:tr w:rsidR="003977B5" w14:paraId="77D62F4E" w14:textId="77777777">
        <w:trPr>
          <w:cantSplit/>
        </w:trPr>
        <w:tc>
          <w:tcPr>
            <w:tcW w:w="247.55pt" w:type="dxa"/>
            <w:tcBorders>
              <w:start w:val="single" w:sz="4" w:space="0" w:color="000000"/>
            </w:tcBorders>
          </w:tcPr>
          <w:p w14:paraId="2935E3E7" w14:textId="77777777" w:rsidR="003977B5" w:rsidRDefault="00E00AA1">
            <w:pPr>
              <w:pStyle w:val="TableContents"/>
            </w:pPr>
            <w:r>
              <w:rPr>
                <w:vertAlign w:val="superscript"/>
              </w:rPr>
              <w:t>2</w:t>
            </w:r>
            <w:r>
              <w:t> Patientinnen und Patienten, die über die Grundversicherung hinausgehende Leistungen beanspruchen, entrichten besondere Leistungsentschädigungen. Ergänzend kann ein ärztliches Zusatzhonorar in Rechnung gestellt werden.</w:t>
            </w:r>
          </w:p>
        </w:tc>
        <w:tc>
          <w:tcPr>
            <w:tcW w:w="247.55pt" w:type="dxa"/>
            <w:tcBorders>
              <w:start w:val="single" w:sz="4" w:space="0" w:color="000000"/>
            </w:tcBorders>
          </w:tcPr>
          <w:p w14:paraId="1374D762" w14:textId="77777777" w:rsidR="003977B5" w:rsidRDefault="003977B5">
            <w:pPr>
              <w:pStyle w:val="TableContents"/>
            </w:pPr>
          </w:p>
        </w:tc>
        <w:tc>
          <w:tcPr>
            <w:tcW w:w="247.60pt" w:type="dxa"/>
            <w:tcBorders>
              <w:start w:val="single" w:sz="4" w:space="0" w:color="000000"/>
              <w:end w:val="single" w:sz="4" w:space="0" w:color="000000"/>
            </w:tcBorders>
          </w:tcPr>
          <w:p w14:paraId="04778281" w14:textId="77777777" w:rsidR="003977B5" w:rsidRDefault="003977B5"/>
        </w:tc>
      </w:tr>
      <w:tr w:rsidR="003977B5" w14:paraId="35BEA8DF" w14:textId="77777777">
        <w:trPr>
          <w:cantSplit/>
        </w:trPr>
        <w:tc>
          <w:tcPr>
            <w:tcW w:w="247.55pt" w:type="dxa"/>
            <w:tcBorders>
              <w:start w:val="single" w:sz="4" w:space="0" w:color="000000"/>
            </w:tcBorders>
          </w:tcPr>
          <w:p w14:paraId="6EE1B620" w14:textId="77777777" w:rsidR="003977B5" w:rsidRDefault="00E00AA1">
            <w:pPr>
              <w:pStyle w:val="TableContents"/>
            </w:pPr>
            <w:r>
              <w:rPr>
                <w:vertAlign w:val="superscript"/>
              </w:rPr>
              <w:t>3</w:t>
            </w:r>
            <w:r>
              <w:t> Der Verwaltungsrat erlässt eine Tarifordnung.</w:t>
            </w:r>
          </w:p>
        </w:tc>
        <w:tc>
          <w:tcPr>
            <w:tcW w:w="247.55pt" w:type="dxa"/>
            <w:tcBorders>
              <w:start w:val="single" w:sz="4" w:space="0" w:color="000000"/>
            </w:tcBorders>
          </w:tcPr>
          <w:p w14:paraId="6414CDF4" w14:textId="77777777" w:rsidR="003977B5" w:rsidRDefault="003977B5">
            <w:pPr>
              <w:pStyle w:val="TableContents"/>
            </w:pPr>
          </w:p>
        </w:tc>
        <w:tc>
          <w:tcPr>
            <w:tcW w:w="247.60pt" w:type="dxa"/>
            <w:tcBorders>
              <w:start w:val="single" w:sz="4" w:space="0" w:color="000000"/>
              <w:end w:val="single" w:sz="4" w:space="0" w:color="000000"/>
            </w:tcBorders>
          </w:tcPr>
          <w:p w14:paraId="0D2DEBE0" w14:textId="77777777" w:rsidR="003977B5" w:rsidRDefault="003977B5"/>
        </w:tc>
      </w:tr>
      <w:tr w:rsidR="003977B5" w14:paraId="493D2766" w14:textId="77777777">
        <w:trPr>
          <w:cantSplit/>
        </w:trPr>
        <w:tc>
          <w:tcPr>
            <w:tcW w:w="247.55pt" w:type="dxa"/>
            <w:tcBorders>
              <w:top w:val="single" w:sz="4" w:space="0" w:color="000000"/>
              <w:start w:val="single" w:sz="4" w:space="0" w:color="000000"/>
            </w:tcBorders>
          </w:tcPr>
          <w:p w14:paraId="6E614B33" w14:textId="77777777" w:rsidR="003977B5" w:rsidRDefault="00E00AA1">
            <w:pPr>
              <w:pStyle w:val="TableContents"/>
            </w:pPr>
            <w:r>
              <w:rPr>
                <w:b/>
                <w:bCs/>
              </w:rPr>
              <w:t>Art.  27</w:t>
            </w:r>
            <w:r>
              <w:br/>
            </w:r>
            <w:r>
              <w:rPr>
                <w:sz w:val="14"/>
              </w:rPr>
              <w:t>Rechnungsführung</w:t>
            </w:r>
          </w:p>
        </w:tc>
        <w:tc>
          <w:tcPr>
            <w:tcW w:w="247.55pt" w:type="dxa"/>
            <w:tcBorders>
              <w:top w:val="single" w:sz="4" w:space="0" w:color="000000"/>
              <w:start w:val="single" w:sz="4" w:space="0" w:color="000000"/>
            </w:tcBorders>
          </w:tcPr>
          <w:p w14:paraId="258EDBB7"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748FBC71" w14:textId="77777777" w:rsidR="003977B5" w:rsidRDefault="003977B5"/>
        </w:tc>
      </w:tr>
      <w:tr w:rsidR="003977B5" w14:paraId="58E28562" w14:textId="77777777">
        <w:trPr>
          <w:cantSplit/>
        </w:trPr>
        <w:tc>
          <w:tcPr>
            <w:tcW w:w="247.55pt" w:type="dxa"/>
            <w:tcBorders>
              <w:start w:val="single" w:sz="4" w:space="0" w:color="000000"/>
            </w:tcBorders>
          </w:tcPr>
          <w:p w14:paraId="4A1D40B5" w14:textId="77777777" w:rsidR="003977B5" w:rsidRDefault="00E00AA1">
            <w:pPr>
              <w:pStyle w:val="TableContents"/>
            </w:pPr>
            <w:r>
              <w:rPr>
                <w:vertAlign w:val="superscript"/>
              </w:rPr>
              <w:t>1</w:t>
            </w:r>
            <w:r>
              <w:t> Der SVAR führt seine Rechnungen entsprechend den Vorgaben der Bundesgesetzgebung über die Krankenversicherung, den Grundsätzen des Finanzhaushaltsgesetzes</w:t>
            </w:r>
            <w:r>
              <w:rPr>
                <w:rStyle w:val="Funotenzeichen"/>
              </w:rPr>
              <w:footnoteReference w:id="10"/>
            </w:r>
            <w:r>
              <w:rPr>
                <w:rStyle w:val="Funotenzeichen"/>
              </w:rPr>
              <w:t>)</w:t>
            </w:r>
            <w:r>
              <w:t>, dem Finanzreglement und den im schweizerischen Spitalwesen üblichen Grundsätzen.</w:t>
            </w:r>
          </w:p>
        </w:tc>
        <w:tc>
          <w:tcPr>
            <w:tcW w:w="247.55pt" w:type="dxa"/>
            <w:tcBorders>
              <w:start w:val="single" w:sz="4" w:space="0" w:color="000000"/>
            </w:tcBorders>
          </w:tcPr>
          <w:p w14:paraId="5F48329F" w14:textId="77777777" w:rsidR="003977B5" w:rsidRDefault="00E00AA1">
            <w:pPr>
              <w:pStyle w:val="TableContents"/>
            </w:pPr>
            <w:r>
              <w:rPr>
                <w:vertAlign w:val="superscript"/>
              </w:rPr>
              <w:t>1</w:t>
            </w:r>
            <w:r>
              <w:t> Der SVAR führt seine Rechnungen entsprechend den einschlägigen gesetzlichen Bestimmungen, insbesondere nach den Grundsätzen des Finanzhaushaltsgesetzes</w:t>
            </w:r>
            <w:r>
              <w:rPr>
                <w:rStyle w:val="Funotenzeichen"/>
              </w:rPr>
              <w:footnoteReference w:id="11"/>
            </w:r>
            <w:r>
              <w:rPr>
                <w:rStyle w:val="Funotenzeichen"/>
              </w:rPr>
              <w:t>)</w:t>
            </w:r>
            <w:r>
              <w:t>.</w:t>
            </w:r>
          </w:p>
        </w:tc>
        <w:tc>
          <w:tcPr>
            <w:tcW w:w="247.60pt" w:type="dxa"/>
            <w:tcBorders>
              <w:start w:val="single" w:sz="4" w:space="0" w:color="000000"/>
              <w:end w:val="single" w:sz="4" w:space="0" w:color="000000"/>
            </w:tcBorders>
          </w:tcPr>
          <w:p w14:paraId="6FCAF9EA" w14:textId="77777777" w:rsidR="003977B5" w:rsidRDefault="003977B5"/>
        </w:tc>
      </w:tr>
      <w:tr w:rsidR="003977B5" w14:paraId="7E1A59B9" w14:textId="77777777">
        <w:tc>
          <w:tcPr>
            <w:tcW w:w="247.55pt" w:type="dxa"/>
            <w:tcBorders>
              <w:top w:val="single" w:sz="4" w:space="0" w:color="000000"/>
              <w:start w:val="single" w:sz="4" w:space="0" w:color="000000"/>
            </w:tcBorders>
          </w:tcPr>
          <w:p w14:paraId="0523F8B7" w14:textId="77777777" w:rsidR="003977B5" w:rsidRDefault="00E00AA1">
            <w:pPr>
              <w:pStyle w:val="TableContents"/>
            </w:pPr>
            <w:r>
              <w:rPr>
                <w:b/>
                <w:bCs/>
                <w:sz w:val="22"/>
              </w:rPr>
              <w:t>VII. Haftung </w:t>
            </w:r>
            <w:r>
              <w:rPr>
                <w:b/>
                <w:bCs/>
                <w:color w:val="777777"/>
                <w:sz w:val="14"/>
              </w:rPr>
              <w:t>(VII.)</w:t>
            </w:r>
          </w:p>
        </w:tc>
        <w:tc>
          <w:tcPr>
            <w:tcW w:w="247.55pt" w:type="dxa"/>
            <w:tcBorders>
              <w:top w:val="single" w:sz="4" w:space="0" w:color="000000"/>
              <w:start w:val="single" w:sz="4" w:space="0" w:color="000000"/>
            </w:tcBorders>
          </w:tcPr>
          <w:p w14:paraId="50093E79"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0DAE986E" w14:textId="77777777" w:rsidR="003977B5" w:rsidRDefault="003977B5"/>
        </w:tc>
      </w:tr>
      <w:tr w:rsidR="003977B5" w14:paraId="0ACD4681" w14:textId="77777777">
        <w:trPr>
          <w:cantSplit/>
        </w:trPr>
        <w:tc>
          <w:tcPr>
            <w:tcW w:w="247.55pt" w:type="dxa"/>
            <w:tcBorders>
              <w:top w:val="single" w:sz="4" w:space="0" w:color="000000"/>
              <w:start w:val="single" w:sz="4" w:space="0" w:color="000000"/>
            </w:tcBorders>
          </w:tcPr>
          <w:p w14:paraId="53F0FD06" w14:textId="77777777" w:rsidR="003977B5" w:rsidRDefault="00E00AA1">
            <w:pPr>
              <w:pStyle w:val="TableContents"/>
            </w:pPr>
            <w:r>
              <w:rPr>
                <w:b/>
                <w:bCs/>
              </w:rPr>
              <w:t>Art.  28</w:t>
            </w:r>
            <w:r>
              <w:br/>
            </w:r>
          </w:p>
        </w:tc>
        <w:tc>
          <w:tcPr>
            <w:tcW w:w="247.55pt" w:type="dxa"/>
            <w:tcBorders>
              <w:top w:val="single" w:sz="4" w:space="0" w:color="000000"/>
              <w:start w:val="single" w:sz="4" w:space="0" w:color="000000"/>
            </w:tcBorders>
          </w:tcPr>
          <w:p w14:paraId="5F27C1E5"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13464B8E" w14:textId="77777777" w:rsidR="003977B5" w:rsidRDefault="003977B5"/>
        </w:tc>
      </w:tr>
      <w:tr w:rsidR="003977B5" w14:paraId="1A88DACE" w14:textId="77777777">
        <w:trPr>
          <w:cantSplit/>
        </w:trPr>
        <w:tc>
          <w:tcPr>
            <w:tcW w:w="247.55pt" w:type="dxa"/>
            <w:tcBorders>
              <w:start w:val="single" w:sz="4" w:space="0" w:color="000000"/>
            </w:tcBorders>
          </w:tcPr>
          <w:p w14:paraId="00167405" w14:textId="77777777" w:rsidR="003977B5" w:rsidRDefault="00E00AA1">
            <w:pPr>
              <w:pStyle w:val="TableContents"/>
            </w:pPr>
            <w:r>
              <w:rPr>
                <w:vertAlign w:val="superscript"/>
              </w:rPr>
              <w:t>1</w:t>
            </w:r>
            <w:r>
              <w:t> Für Schaden, den der SVAR, dessen Organe, Angestellte und Beauftragte verursachen, haftet der SVAR nach den Grundsätzen des Staatshaftungsrechts von Appenzell Ausserrhoden.</w:t>
            </w:r>
          </w:p>
        </w:tc>
        <w:tc>
          <w:tcPr>
            <w:tcW w:w="247.55pt" w:type="dxa"/>
            <w:tcBorders>
              <w:start w:val="single" w:sz="4" w:space="0" w:color="000000"/>
            </w:tcBorders>
          </w:tcPr>
          <w:p w14:paraId="786D9D49" w14:textId="77777777" w:rsidR="003977B5" w:rsidRDefault="003977B5">
            <w:pPr>
              <w:pStyle w:val="TableContents"/>
            </w:pPr>
          </w:p>
        </w:tc>
        <w:tc>
          <w:tcPr>
            <w:tcW w:w="247.60pt" w:type="dxa"/>
            <w:tcBorders>
              <w:start w:val="single" w:sz="4" w:space="0" w:color="000000"/>
              <w:end w:val="single" w:sz="4" w:space="0" w:color="000000"/>
            </w:tcBorders>
          </w:tcPr>
          <w:p w14:paraId="2037DF93" w14:textId="77777777" w:rsidR="003977B5" w:rsidRDefault="003977B5"/>
        </w:tc>
      </w:tr>
      <w:tr w:rsidR="003977B5" w14:paraId="118196F9" w14:textId="77777777">
        <w:trPr>
          <w:cantSplit/>
        </w:trPr>
        <w:tc>
          <w:tcPr>
            <w:tcW w:w="247.55pt" w:type="dxa"/>
            <w:tcBorders>
              <w:start w:val="single" w:sz="4" w:space="0" w:color="000000"/>
            </w:tcBorders>
          </w:tcPr>
          <w:p w14:paraId="0F3EC07E" w14:textId="77777777" w:rsidR="003977B5" w:rsidRDefault="00E00AA1">
            <w:pPr>
              <w:pStyle w:val="TableContents"/>
            </w:pPr>
            <w:r>
              <w:rPr>
                <w:vertAlign w:val="superscript"/>
              </w:rPr>
              <w:lastRenderedPageBreak/>
              <w:t>2</w:t>
            </w:r>
            <w:r>
              <w:t> Der SVAR hat sich für seine Risiken angemessen zu versichern.</w:t>
            </w:r>
          </w:p>
        </w:tc>
        <w:tc>
          <w:tcPr>
            <w:tcW w:w="247.55pt" w:type="dxa"/>
            <w:tcBorders>
              <w:start w:val="single" w:sz="4" w:space="0" w:color="000000"/>
            </w:tcBorders>
          </w:tcPr>
          <w:p w14:paraId="756B6954" w14:textId="77777777" w:rsidR="003977B5" w:rsidRDefault="003977B5">
            <w:pPr>
              <w:pStyle w:val="TableContents"/>
            </w:pPr>
          </w:p>
        </w:tc>
        <w:tc>
          <w:tcPr>
            <w:tcW w:w="247.60pt" w:type="dxa"/>
            <w:tcBorders>
              <w:start w:val="single" w:sz="4" w:space="0" w:color="000000"/>
              <w:end w:val="single" w:sz="4" w:space="0" w:color="000000"/>
            </w:tcBorders>
          </w:tcPr>
          <w:p w14:paraId="34B4A743" w14:textId="77777777" w:rsidR="003977B5" w:rsidRDefault="003977B5"/>
        </w:tc>
      </w:tr>
      <w:tr w:rsidR="003977B5" w14:paraId="09CD33A2" w14:textId="77777777">
        <w:trPr>
          <w:cantSplit/>
        </w:trPr>
        <w:tc>
          <w:tcPr>
            <w:tcW w:w="247.55pt" w:type="dxa"/>
            <w:tcBorders>
              <w:start w:val="single" w:sz="4" w:space="0" w:color="000000"/>
            </w:tcBorders>
          </w:tcPr>
          <w:p w14:paraId="33899BEF" w14:textId="77777777" w:rsidR="003977B5" w:rsidRDefault="003977B5">
            <w:pPr>
              <w:pStyle w:val="TableContents"/>
            </w:pPr>
          </w:p>
        </w:tc>
        <w:tc>
          <w:tcPr>
            <w:tcW w:w="247.55pt" w:type="dxa"/>
            <w:tcBorders>
              <w:start w:val="single" w:sz="4" w:space="0" w:color="000000"/>
            </w:tcBorders>
          </w:tcPr>
          <w:p w14:paraId="412FF29F" w14:textId="77777777" w:rsidR="003977B5" w:rsidRDefault="00E00AA1">
            <w:pPr>
              <w:pStyle w:val="TableContents"/>
            </w:pPr>
            <w:r>
              <w:rPr>
                <w:vertAlign w:val="superscript"/>
              </w:rPr>
              <w:t>3</w:t>
            </w:r>
            <w:r>
              <w:t> Die Unternehmen des SVAR haften selbständig nach dem auf sie anwendbaren Recht.</w:t>
            </w:r>
          </w:p>
        </w:tc>
        <w:tc>
          <w:tcPr>
            <w:tcW w:w="247.60pt" w:type="dxa"/>
            <w:tcBorders>
              <w:start w:val="single" w:sz="4" w:space="0" w:color="000000"/>
              <w:end w:val="single" w:sz="4" w:space="0" w:color="000000"/>
            </w:tcBorders>
          </w:tcPr>
          <w:p w14:paraId="677B8C96" w14:textId="77777777" w:rsidR="003977B5" w:rsidRDefault="003977B5"/>
        </w:tc>
      </w:tr>
      <w:tr w:rsidR="003977B5" w14:paraId="000FFB55" w14:textId="77777777">
        <w:tc>
          <w:tcPr>
            <w:tcW w:w="247.55pt" w:type="dxa"/>
            <w:tcBorders>
              <w:top w:val="single" w:sz="4" w:space="0" w:color="000000"/>
              <w:start w:val="single" w:sz="4" w:space="0" w:color="000000"/>
            </w:tcBorders>
          </w:tcPr>
          <w:p w14:paraId="204278DD" w14:textId="77777777" w:rsidR="003977B5" w:rsidRDefault="00E00AA1">
            <w:pPr>
              <w:pStyle w:val="TableContents"/>
            </w:pPr>
            <w:r>
              <w:rPr>
                <w:b/>
                <w:bCs/>
                <w:sz w:val="22"/>
              </w:rPr>
              <w:t>VIII. Rahmenvertrag </w:t>
            </w:r>
            <w:r>
              <w:rPr>
                <w:b/>
                <w:bCs/>
                <w:color w:val="777777"/>
                <w:sz w:val="14"/>
              </w:rPr>
              <w:t>(VIII.)</w:t>
            </w:r>
          </w:p>
        </w:tc>
        <w:tc>
          <w:tcPr>
            <w:tcW w:w="247.55pt" w:type="dxa"/>
            <w:tcBorders>
              <w:top w:val="single" w:sz="4" w:space="0" w:color="000000"/>
              <w:start w:val="single" w:sz="4" w:space="0" w:color="000000"/>
            </w:tcBorders>
          </w:tcPr>
          <w:p w14:paraId="312373CD"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381E5E2F" w14:textId="77777777" w:rsidR="003977B5" w:rsidRDefault="003977B5"/>
        </w:tc>
      </w:tr>
      <w:tr w:rsidR="003977B5" w14:paraId="036E3E8E" w14:textId="77777777">
        <w:trPr>
          <w:cantSplit/>
        </w:trPr>
        <w:tc>
          <w:tcPr>
            <w:tcW w:w="247.55pt" w:type="dxa"/>
            <w:tcBorders>
              <w:top w:val="single" w:sz="4" w:space="0" w:color="000000"/>
              <w:start w:val="single" w:sz="4" w:space="0" w:color="000000"/>
            </w:tcBorders>
          </w:tcPr>
          <w:p w14:paraId="00299F95" w14:textId="77777777" w:rsidR="003977B5" w:rsidRDefault="00E00AA1">
            <w:pPr>
              <w:pStyle w:val="TableContents"/>
            </w:pPr>
            <w:r>
              <w:rPr>
                <w:b/>
                <w:bCs/>
              </w:rPr>
              <w:t>Art.  29</w:t>
            </w:r>
            <w:r>
              <w:br/>
            </w:r>
          </w:p>
        </w:tc>
        <w:tc>
          <w:tcPr>
            <w:tcW w:w="247.55pt" w:type="dxa"/>
            <w:tcBorders>
              <w:top w:val="single" w:sz="4" w:space="0" w:color="000000"/>
              <w:start w:val="single" w:sz="4" w:space="0" w:color="000000"/>
            </w:tcBorders>
          </w:tcPr>
          <w:p w14:paraId="57DBD758"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27E125A7" w14:textId="77777777" w:rsidR="003977B5" w:rsidRDefault="003977B5"/>
        </w:tc>
      </w:tr>
      <w:tr w:rsidR="003977B5" w14:paraId="647B4F79" w14:textId="77777777">
        <w:trPr>
          <w:cantSplit/>
        </w:trPr>
        <w:tc>
          <w:tcPr>
            <w:tcW w:w="247.55pt" w:type="dxa"/>
            <w:tcBorders>
              <w:start w:val="single" w:sz="4" w:space="0" w:color="000000"/>
            </w:tcBorders>
          </w:tcPr>
          <w:p w14:paraId="37627A9E" w14:textId="77777777" w:rsidR="003977B5" w:rsidRDefault="00E00AA1">
            <w:pPr>
              <w:pStyle w:val="TableContents"/>
            </w:pPr>
            <w:r>
              <w:rPr>
                <w:vertAlign w:val="superscript"/>
              </w:rPr>
              <w:t>1</w:t>
            </w:r>
            <w:r>
              <w:t> Der Regierungsrat regelt in einem Rahmenvertrag mit dem SVAR namentlich die Nutzung der Immobilien.</w:t>
            </w:r>
          </w:p>
        </w:tc>
        <w:tc>
          <w:tcPr>
            <w:tcW w:w="247.55pt" w:type="dxa"/>
            <w:tcBorders>
              <w:start w:val="single" w:sz="4" w:space="0" w:color="000000"/>
            </w:tcBorders>
          </w:tcPr>
          <w:p w14:paraId="5806DF9B" w14:textId="77777777" w:rsidR="003977B5" w:rsidRDefault="00E00AA1">
            <w:pPr>
              <w:pStyle w:val="TableContents"/>
            </w:pPr>
            <w:r>
              <w:rPr>
                <w:vertAlign w:val="superscript"/>
              </w:rPr>
              <w:t>1</w:t>
            </w:r>
            <w:r>
              <w:t> Der Regierungsrat regelt mit dem SVAR in einem Rahmenvertrag die Vorgaben zur Gewährleistung der Gesundheitsversorgung und die Nutzung der Immobilien.</w:t>
            </w:r>
          </w:p>
        </w:tc>
        <w:tc>
          <w:tcPr>
            <w:tcW w:w="247.60pt" w:type="dxa"/>
            <w:tcBorders>
              <w:start w:val="single" w:sz="4" w:space="0" w:color="000000"/>
              <w:end w:val="single" w:sz="4" w:space="0" w:color="000000"/>
            </w:tcBorders>
          </w:tcPr>
          <w:p w14:paraId="1ABD1FD8" w14:textId="77777777" w:rsidR="003977B5" w:rsidRDefault="003977B5"/>
        </w:tc>
      </w:tr>
      <w:tr w:rsidR="003977B5" w14:paraId="2B949C68" w14:textId="77777777">
        <w:trPr>
          <w:cantSplit/>
        </w:trPr>
        <w:tc>
          <w:tcPr>
            <w:tcW w:w="247.55pt" w:type="dxa"/>
            <w:tcBorders>
              <w:start w:val="single" w:sz="4" w:space="0" w:color="000000"/>
            </w:tcBorders>
          </w:tcPr>
          <w:p w14:paraId="69A4C306" w14:textId="77777777" w:rsidR="003977B5" w:rsidRDefault="00E00AA1">
            <w:pPr>
              <w:pStyle w:val="TableContents"/>
            </w:pPr>
            <w:r>
              <w:rPr>
                <w:vertAlign w:val="superscript"/>
              </w:rPr>
              <w:t>2</w:t>
            </w:r>
            <w:r>
              <w:t> Der Rahmenvertrag legt insbesondere fest:</w:t>
            </w:r>
          </w:p>
        </w:tc>
        <w:tc>
          <w:tcPr>
            <w:tcW w:w="247.55pt" w:type="dxa"/>
            <w:tcBorders>
              <w:start w:val="single" w:sz="4" w:space="0" w:color="000000"/>
            </w:tcBorders>
          </w:tcPr>
          <w:p w14:paraId="70DAB6DC" w14:textId="77777777" w:rsidR="003977B5" w:rsidRDefault="003977B5">
            <w:pPr>
              <w:pStyle w:val="TableContents"/>
            </w:pPr>
          </w:p>
        </w:tc>
        <w:tc>
          <w:tcPr>
            <w:tcW w:w="247.60pt" w:type="dxa"/>
            <w:tcBorders>
              <w:start w:val="single" w:sz="4" w:space="0" w:color="000000"/>
              <w:end w:val="single" w:sz="4" w:space="0" w:color="000000"/>
            </w:tcBorders>
          </w:tcPr>
          <w:p w14:paraId="11A61587" w14:textId="77777777" w:rsidR="003977B5" w:rsidRDefault="003977B5"/>
        </w:tc>
      </w:tr>
      <w:tr w:rsidR="003977B5" w14:paraId="198F90B2" w14:textId="77777777">
        <w:trPr>
          <w:cantSplit/>
        </w:trPr>
        <w:tc>
          <w:tcPr>
            <w:tcW w:w="247.55pt" w:type="dxa"/>
            <w:tcBorders>
              <w:start w:val="single" w:sz="4" w:space="0" w:color="000000"/>
            </w:tcBorders>
          </w:tcPr>
          <w:p w14:paraId="7F411CBE" w14:textId="77777777" w:rsidR="003977B5" w:rsidRDefault="00E00AA1">
            <w:pPr>
              <w:pStyle w:val="TableContents"/>
              <w:ind w:start="7.45pt" w:end="0.15pt" w:hanging="9.45pt"/>
            </w:pPr>
            <w:r>
              <w:t>a) die betriebsnotwendigen Grundstücke, Bauten und dinglichen Rechte und die nicht betriebsnotwendigen Bauten und Grundstücke;</w:t>
            </w:r>
          </w:p>
        </w:tc>
        <w:tc>
          <w:tcPr>
            <w:tcW w:w="247.55pt" w:type="dxa"/>
            <w:tcBorders>
              <w:start w:val="single" w:sz="4" w:space="0" w:color="000000"/>
            </w:tcBorders>
          </w:tcPr>
          <w:p w14:paraId="7FF8927D"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7E18D425" w14:textId="77777777" w:rsidR="003977B5" w:rsidRDefault="003977B5"/>
        </w:tc>
      </w:tr>
      <w:tr w:rsidR="003977B5" w14:paraId="608C0EC6" w14:textId="77777777">
        <w:trPr>
          <w:cantSplit/>
        </w:trPr>
        <w:tc>
          <w:tcPr>
            <w:tcW w:w="247.55pt" w:type="dxa"/>
            <w:tcBorders>
              <w:start w:val="single" w:sz="4" w:space="0" w:color="000000"/>
            </w:tcBorders>
          </w:tcPr>
          <w:p w14:paraId="33AEBCE1" w14:textId="77777777" w:rsidR="003977B5" w:rsidRDefault="00E00AA1">
            <w:pPr>
              <w:pStyle w:val="TableContents"/>
              <w:ind w:start="7.45pt" w:end="0.15pt" w:hanging="9.45pt"/>
            </w:pPr>
            <w:r>
              <w:t xml:space="preserve">b) </w:t>
            </w:r>
            <w:proofErr w:type="gramStart"/>
            <w:r>
              <w:t>das</w:t>
            </w:r>
            <w:proofErr w:type="gramEnd"/>
            <w:r>
              <w:t xml:space="preserve"> dem SVAR durch den Kanton eingeräumte Baurecht an den Grundstücken nach Art. 19 Abs. 1 und Art. 20 Abs. 2;</w:t>
            </w:r>
          </w:p>
        </w:tc>
        <w:tc>
          <w:tcPr>
            <w:tcW w:w="247.55pt" w:type="dxa"/>
            <w:tcBorders>
              <w:start w:val="single" w:sz="4" w:space="0" w:color="000000"/>
            </w:tcBorders>
          </w:tcPr>
          <w:p w14:paraId="5190D0C4" w14:textId="77777777" w:rsidR="003977B5" w:rsidRDefault="00E00AA1">
            <w:pPr>
              <w:pStyle w:val="TableContents"/>
              <w:ind w:start="7.45pt" w:end="0.15pt" w:hanging="9.45pt"/>
            </w:pPr>
            <w:r>
              <w:t xml:space="preserve">b) </w:t>
            </w:r>
            <w:proofErr w:type="gramStart"/>
            <w:r>
              <w:t>das</w:t>
            </w:r>
            <w:proofErr w:type="gramEnd"/>
            <w:r>
              <w:t xml:space="preserve"> dem SVAR durch den Kanton eingeräumte Baurecht an den Grundstücken nach Art. 19 Abs. 1 und Art. 20 Abs. 1;</w:t>
            </w:r>
          </w:p>
        </w:tc>
        <w:tc>
          <w:tcPr>
            <w:tcW w:w="247.60pt" w:type="dxa"/>
            <w:tcBorders>
              <w:start w:val="single" w:sz="4" w:space="0" w:color="000000"/>
              <w:end w:val="single" w:sz="4" w:space="0" w:color="000000"/>
            </w:tcBorders>
          </w:tcPr>
          <w:p w14:paraId="3BA5BE8E" w14:textId="77777777" w:rsidR="003977B5" w:rsidRDefault="003977B5"/>
        </w:tc>
      </w:tr>
      <w:tr w:rsidR="003977B5" w14:paraId="2E08915D" w14:textId="77777777">
        <w:trPr>
          <w:cantSplit/>
        </w:trPr>
        <w:tc>
          <w:tcPr>
            <w:tcW w:w="247.55pt" w:type="dxa"/>
            <w:tcBorders>
              <w:start w:val="single" w:sz="4" w:space="0" w:color="000000"/>
            </w:tcBorders>
          </w:tcPr>
          <w:p w14:paraId="781F9CD1" w14:textId="77777777" w:rsidR="003977B5" w:rsidRDefault="00E00AA1">
            <w:pPr>
              <w:pStyle w:val="TableContents"/>
              <w:ind w:start="7.45pt" w:end="0.15pt" w:hanging="9.45pt"/>
            </w:pPr>
            <w:r>
              <w:t>c) in den Grundsätzen die Folgen des Heimfalls des Baurechts;</w:t>
            </w:r>
          </w:p>
        </w:tc>
        <w:tc>
          <w:tcPr>
            <w:tcW w:w="247.55pt" w:type="dxa"/>
            <w:tcBorders>
              <w:start w:val="single" w:sz="4" w:space="0" w:color="000000"/>
            </w:tcBorders>
          </w:tcPr>
          <w:p w14:paraId="6FCFE46D"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157B1606" w14:textId="77777777" w:rsidR="003977B5" w:rsidRDefault="003977B5"/>
        </w:tc>
      </w:tr>
      <w:tr w:rsidR="003977B5" w14:paraId="06960BDD" w14:textId="77777777">
        <w:trPr>
          <w:cantSplit/>
        </w:trPr>
        <w:tc>
          <w:tcPr>
            <w:tcW w:w="247.55pt" w:type="dxa"/>
            <w:tcBorders>
              <w:start w:val="single" w:sz="4" w:space="0" w:color="000000"/>
            </w:tcBorders>
          </w:tcPr>
          <w:p w14:paraId="19BD6492" w14:textId="77777777" w:rsidR="003977B5" w:rsidRDefault="00E00AA1">
            <w:pPr>
              <w:pStyle w:val="TableContents"/>
              <w:ind w:start="7.45pt" w:end="0.15pt" w:hanging="9.45pt"/>
            </w:pPr>
            <w:r>
              <w:t>d) den Baurechtszins;</w:t>
            </w:r>
          </w:p>
        </w:tc>
        <w:tc>
          <w:tcPr>
            <w:tcW w:w="247.55pt" w:type="dxa"/>
            <w:tcBorders>
              <w:start w:val="single" w:sz="4" w:space="0" w:color="000000"/>
            </w:tcBorders>
          </w:tcPr>
          <w:p w14:paraId="11C7E8F8"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3D4120D9" w14:textId="77777777" w:rsidR="003977B5" w:rsidRDefault="003977B5"/>
        </w:tc>
      </w:tr>
      <w:tr w:rsidR="003977B5" w14:paraId="34547E10" w14:textId="77777777">
        <w:trPr>
          <w:cantSplit/>
        </w:trPr>
        <w:tc>
          <w:tcPr>
            <w:tcW w:w="247.55pt" w:type="dxa"/>
            <w:tcBorders>
              <w:start w:val="single" w:sz="4" w:space="0" w:color="000000"/>
            </w:tcBorders>
          </w:tcPr>
          <w:p w14:paraId="4551C765" w14:textId="77777777" w:rsidR="003977B5" w:rsidRDefault="00E00AA1">
            <w:pPr>
              <w:pStyle w:val="TableContents"/>
              <w:ind w:start="7.45pt" w:end="0.15pt" w:hanging="9.45pt"/>
            </w:pPr>
            <w:r>
              <w:t>e) die allfällige Verlängerung der Baurechtsdauer;</w:t>
            </w:r>
          </w:p>
        </w:tc>
        <w:tc>
          <w:tcPr>
            <w:tcW w:w="247.55pt" w:type="dxa"/>
            <w:tcBorders>
              <w:start w:val="single" w:sz="4" w:space="0" w:color="000000"/>
            </w:tcBorders>
          </w:tcPr>
          <w:p w14:paraId="6D5B4AAD"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624CB8A5" w14:textId="77777777" w:rsidR="003977B5" w:rsidRDefault="003977B5"/>
        </w:tc>
      </w:tr>
      <w:tr w:rsidR="003977B5" w14:paraId="3EEB0B04" w14:textId="77777777">
        <w:trPr>
          <w:cantSplit/>
        </w:trPr>
        <w:tc>
          <w:tcPr>
            <w:tcW w:w="247.55pt" w:type="dxa"/>
            <w:tcBorders>
              <w:start w:val="single" w:sz="4" w:space="0" w:color="000000"/>
            </w:tcBorders>
          </w:tcPr>
          <w:p w14:paraId="287509C6" w14:textId="77777777" w:rsidR="003977B5" w:rsidRDefault="00E00AA1">
            <w:pPr>
              <w:pStyle w:val="TableContents"/>
              <w:ind w:start="7.45pt" w:end="0.15pt" w:hanging="9.45pt"/>
            </w:pPr>
            <w:r>
              <w:t>f) die Voraussetzungen der Belastung des Baurechts zugunsten Dritter;</w:t>
            </w:r>
          </w:p>
        </w:tc>
        <w:tc>
          <w:tcPr>
            <w:tcW w:w="247.55pt" w:type="dxa"/>
            <w:tcBorders>
              <w:start w:val="single" w:sz="4" w:space="0" w:color="000000"/>
            </w:tcBorders>
          </w:tcPr>
          <w:p w14:paraId="2D04C23A"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2A9C07FC" w14:textId="77777777" w:rsidR="003977B5" w:rsidRDefault="003977B5"/>
        </w:tc>
      </w:tr>
      <w:tr w:rsidR="003977B5" w14:paraId="7B2653DF" w14:textId="77777777">
        <w:trPr>
          <w:cantSplit/>
        </w:trPr>
        <w:tc>
          <w:tcPr>
            <w:tcW w:w="247.55pt" w:type="dxa"/>
            <w:tcBorders>
              <w:start w:val="single" w:sz="4" w:space="0" w:color="000000"/>
            </w:tcBorders>
          </w:tcPr>
          <w:p w14:paraId="5A126255" w14:textId="77777777" w:rsidR="003977B5" w:rsidRDefault="00E00AA1">
            <w:pPr>
              <w:pStyle w:val="TableContents"/>
              <w:ind w:start="7.45pt" w:end="0.15pt" w:hanging="9.45pt"/>
            </w:pPr>
            <w:r>
              <w:lastRenderedPageBreak/>
              <w:t>g) die Voraussetzungen der teilweisen Übertragbarkeit des Baurechts an Dritte;</w:t>
            </w:r>
          </w:p>
        </w:tc>
        <w:tc>
          <w:tcPr>
            <w:tcW w:w="247.55pt" w:type="dxa"/>
            <w:tcBorders>
              <w:start w:val="single" w:sz="4" w:space="0" w:color="000000"/>
            </w:tcBorders>
          </w:tcPr>
          <w:p w14:paraId="0E533478"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29108E0D" w14:textId="77777777" w:rsidR="003977B5" w:rsidRDefault="003977B5"/>
        </w:tc>
      </w:tr>
      <w:tr w:rsidR="003977B5" w14:paraId="7FBAA5B7" w14:textId="77777777">
        <w:trPr>
          <w:cantSplit/>
        </w:trPr>
        <w:tc>
          <w:tcPr>
            <w:tcW w:w="247.55pt" w:type="dxa"/>
            <w:tcBorders>
              <w:start w:val="single" w:sz="4" w:space="0" w:color="000000"/>
            </w:tcBorders>
          </w:tcPr>
          <w:p w14:paraId="086C9956" w14:textId="77777777" w:rsidR="003977B5" w:rsidRDefault="00E00AA1">
            <w:pPr>
              <w:pStyle w:val="TableContents"/>
              <w:ind w:start="7.45pt" w:end="0.15pt" w:hanging="9.45pt"/>
            </w:pPr>
            <w:r>
              <w:t xml:space="preserve">h) </w:t>
            </w:r>
            <w:proofErr w:type="gramStart"/>
            <w:r>
              <w:t>das</w:t>
            </w:r>
            <w:proofErr w:type="gramEnd"/>
            <w:r>
              <w:t xml:space="preserve"> dem SVAR einzuräumende Vorrecht für Miete oder Kauf der nicht betriebsnotwendigen Bauten;</w:t>
            </w:r>
          </w:p>
        </w:tc>
        <w:tc>
          <w:tcPr>
            <w:tcW w:w="247.55pt" w:type="dxa"/>
            <w:tcBorders>
              <w:start w:val="single" w:sz="4" w:space="0" w:color="000000"/>
            </w:tcBorders>
          </w:tcPr>
          <w:p w14:paraId="49432D84" w14:textId="77777777" w:rsidR="003977B5" w:rsidRDefault="00E00AA1">
            <w:pPr>
              <w:pStyle w:val="TableContents"/>
              <w:ind w:start="7.45pt" w:end="0.15pt" w:hanging="9.45pt"/>
            </w:pPr>
            <w:r>
              <w:t xml:space="preserve">h) </w:t>
            </w:r>
            <w:proofErr w:type="gramStart"/>
            <w:r>
              <w:t>das</w:t>
            </w:r>
            <w:proofErr w:type="gramEnd"/>
            <w:r>
              <w:t xml:space="preserve"> dem SVAR einzuräumende Vorrecht für Miete oder Kauf der betriebsnotwendigen und nicht betriebsnotwendigen Bauten;</w:t>
            </w:r>
          </w:p>
        </w:tc>
        <w:tc>
          <w:tcPr>
            <w:tcW w:w="247.60pt" w:type="dxa"/>
            <w:tcBorders>
              <w:start w:val="single" w:sz="4" w:space="0" w:color="000000"/>
              <w:end w:val="single" w:sz="4" w:space="0" w:color="000000"/>
            </w:tcBorders>
          </w:tcPr>
          <w:p w14:paraId="3136006A" w14:textId="77777777" w:rsidR="003977B5" w:rsidRDefault="003977B5"/>
        </w:tc>
      </w:tr>
      <w:tr w:rsidR="003977B5" w14:paraId="4771D0EC" w14:textId="77777777">
        <w:trPr>
          <w:cantSplit/>
        </w:trPr>
        <w:tc>
          <w:tcPr>
            <w:tcW w:w="247.55pt" w:type="dxa"/>
            <w:tcBorders>
              <w:start w:val="single" w:sz="4" w:space="0" w:color="000000"/>
            </w:tcBorders>
          </w:tcPr>
          <w:p w14:paraId="36745B10" w14:textId="77777777" w:rsidR="003977B5" w:rsidRDefault="00E00AA1">
            <w:pPr>
              <w:pStyle w:val="TableContents"/>
              <w:ind w:start="7.45pt" w:end="0.15pt" w:hanging="9.45pt"/>
            </w:pPr>
            <w:r>
              <w:t xml:space="preserve">i) </w:t>
            </w:r>
            <w:proofErr w:type="gramStart"/>
            <w:r>
              <w:t>das</w:t>
            </w:r>
            <w:proofErr w:type="gramEnd"/>
            <w:r>
              <w:t xml:space="preserve"> dem SVAR einzuräumende Vorrecht für Kauf der nicht betriebsnotwendigen Grundstücke;</w:t>
            </w:r>
          </w:p>
        </w:tc>
        <w:tc>
          <w:tcPr>
            <w:tcW w:w="247.55pt" w:type="dxa"/>
            <w:tcBorders>
              <w:start w:val="single" w:sz="4" w:space="0" w:color="000000"/>
            </w:tcBorders>
          </w:tcPr>
          <w:p w14:paraId="28D638C6" w14:textId="77777777" w:rsidR="003977B5" w:rsidRDefault="00E00AA1">
            <w:pPr>
              <w:pStyle w:val="TableContents"/>
              <w:ind w:start="7.45pt" w:end="0.15pt" w:hanging="9.45pt"/>
            </w:pPr>
            <w:r>
              <w:t xml:space="preserve">i) </w:t>
            </w:r>
            <w:proofErr w:type="gramStart"/>
            <w:r>
              <w:t>das</w:t>
            </w:r>
            <w:proofErr w:type="gramEnd"/>
            <w:r>
              <w:t xml:space="preserve"> dem SVAR einzuräumende Vorrecht für Kauf der betriebsnotwendigen und nicht betriebsnotwendigen Grundstücke;</w:t>
            </w:r>
          </w:p>
        </w:tc>
        <w:tc>
          <w:tcPr>
            <w:tcW w:w="247.60pt" w:type="dxa"/>
            <w:tcBorders>
              <w:start w:val="single" w:sz="4" w:space="0" w:color="000000"/>
              <w:end w:val="single" w:sz="4" w:space="0" w:color="000000"/>
            </w:tcBorders>
          </w:tcPr>
          <w:p w14:paraId="3D4CD41A" w14:textId="77777777" w:rsidR="003977B5" w:rsidRDefault="003977B5"/>
        </w:tc>
      </w:tr>
      <w:tr w:rsidR="003977B5" w14:paraId="55C31966" w14:textId="77777777">
        <w:trPr>
          <w:cantSplit/>
        </w:trPr>
        <w:tc>
          <w:tcPr>
            <w:tcW w:w="247.55pt" w:type="dxa"/>
            <w:tcBorders>
              <w:start w:val="single" w:sz="4" w:space="0" w:color="000000"/>
            </w:tcBorders>
          </w:tcPr>
          <w:p w14:paraId="7468C1A7" w14:textId="77777777" w:rsidR="003977B5" w:rsidRDefault="00E00AA1">
            <w:pPr>
              <w:pStyle w:val="TableContents"/>
              <w:ind w:start="7.45pt" w:end="0.15pt" w:hanging="9.45pt"/>
            </w:pPr>
            <w:r>
              <w:t>j) die Übertragung der Mobilien an den SVAR;</w:t>
            </w:r>
          </w:p>
        </w:tc>
        <w:tc>
          <w:tcPr>
            <w:tcW w:w="247.55pt" w:type="dxa"/>
            <w:tcBorders>
              <w:start w:val="single" w:sz="4" w:space="0" w:color="000000"/>
            </w:tcBorders>
          </w:tcPr>
          <w:p w14:paraId="71DA0E4A" w14:textId="77777777" w:rsidR="003977B5" w:rsidRDefault="00E00AA1">
            <w:pPr>
              <w:pStyle w:val="TableContents"/>
              <w:ind w:start="7.45pt" w:end="0.15pt" w:hanging="9.45pt"/>
            </w:pPr>
            <w:r>
              <w:t>j) </w:t>
            </w:r>
            <w:r>
              <w:rPr>
                <w:i/>
                <w:iCs/>
              </w:rPr>
              <w:t>Aufgehoben.</w:t>
            </w:r>
          </w:p>
        </w:tc>
        <w:tc>
          <w:tcPr>
            <w:tcW w:w="247.60pt" w:type="dxa"/>
            <w:tcBorders>
              <w:start w:val="single" w:sz="4" w:space="0" w:color="000000"/>
              <w:end w:val="single" w:sz="4" w:space="0" w:color="000000"/>
            </w:tcBorders>
          </w:tcPr>
          <w:p w14:paraId="55631901" w14:textId="77777777" w:rsidR="003977B5" w:rsidRDefault="003977B5"/>
        </w:tc>
      </w:tr>
      <w:tr w:rsidR="003977B5" w14:paraId="35CFA6D1" w14:textId="77777777">
        <w:trPr>
          <w:cantSplit/>
        </w:trPr>
        <w:tc>
          <w:tcPr>
            <w:tcW w:w="247.55pt" w:type="dxa"/>
            <w:tcBorders>
              <w:start w:val="single" w:sz="4" w:space="0" w:color="000000"/>
            </w:tcBorders>
          </w:tcPr>
          <w:p w14:paraId="38B23652" w14:textId="77777777" w:rsidR="003977B5" w:rsidRDefault="00E00AA1">
            <w:pPr>
              <w:pStyle w:val="TableContents"/>
              <w:ind w:start="7.45pt" w:end="0.15pt" w:hanging="9.45pt"/>
            </w:pPr>
            <w:r>
              <w:t>k) die Bedingungen der Miete für die betriebsnotwendigen Grundstücke und Bauten des Psychiatrischen Zentrums Appenzell Ausserrhoden;</w:t>
            </w:r>
          </w:p>
        </w:tc>
        <w:tc>
          <w:tcPr>
            <w:tcW w:w="247.55pt" w:type="dxa"/>
            <w:tcBorders>
              <w:start w:val="single" w:sz="4" w:space="0" w:color="000000"/>
            </w:tcBorders>
          </w:tcPr>
          <w:p w14:paraId="27DAC095" w14:textId="77777777" w:rsidR="003977B5" w:rsidRDefault="00E00AA1">
            <w:pPr>
              <w:pStyle w:val="TableContents"/>
              <w:ind w:start="7.45pt" w:end="0.15pt" w:hanging="9.45pt"/>
            </w:pPr>
            <w:r>
              <w:t>k) </w:t>
            </w:r>
            <w:r>
              <w:rPr>
                <w:i/>
                <w:iCs/>
              </w:rPr>
              <w:t>Aufgehoben.</w:t>
            </w:r>
          </w:p>
        </w:tc>
        <w:tc>
          <w:tcPr>
            <w:tcW w:w="247.60pt" w:type="dxa"/>
            <w:tcBorders>
              <w:start w:val="single" w:sz="4" w:space="0" w:color="000000"/>
              <w:end w:val="single" w:sz="4" w:space="0" w:color="000000"/>
            </w:tcBorders>
          </w:tcPr>
          <w:p w14:paraId="0E1AD0F9" w14:textId="77777777" w:rsidR="003977B5" w:rsidRDefault="003977B5"/>
        </w:tc>
      </w:tr>
      <w:tr w:rsidR="003977B5" w14:paraId="77081EC0" w14:textId="77777777">
        <w:trPr>
          <w:cantSplit/>
        </w:trPr>
        <w:tc>
          <w:tcPr>
            <w:tcW w:w="247.55pt" w:type="dxa"/>
            <w:tcBorders>
              <w:start w:val="single" w:sz="4" w:space="0" w:color="000000"/>
            </w:tcBorders>
          </w:tcPr>
          <w:p w14:paraId="7A3F68E7" w14:textId="77777777" w:rsidR="003977B5" w:rsidRDefault="00E00AA1">
            <w:pPr>
              <w:pStyle w:val="TableContents"/>
              <w:ind w:start="7.45pt" w:end="0.15pt" w:hanging="9.45pt"/>
            </w:pPr>
            <w:r>
              <w:t xml:space="preserve">l) </w:t>
            </w:r>
            <w:proofErr w:type="gramStart"/>
            <w:r>
              <w:t>das</w:t>
            </w:r>
            <w:proofErr w:type="gramEnd"/>
            <w:r>
              <w:t xml:space="preserve"> bei gutem Geschäftsgang </w:t>
            </w:r>
            <w:proofErr w:type="gramStart"/>
            <w:r>
              <w:t>zu leistende Entgelt</w:t>
            </w:r>
            <w:proofErr w:type="gramEnd"/>
            <w:r>
              <w:t xml:space="preserve"> des SVAR an den Kanton zur Abgeltung des Dotationskapitals;</w:t>
            </w:r>
          </w:p>
        </w:tc>
        <w:tc>
          <w:tcPr>
            <w:tcW w:w="247.55pt" w:type="dxa"/>
            <w:tcBorders>
              <w:start w:val="single" w:sz="4" w:space="0" w:color="000000"/>
            </w:tcBorders>
          </w:tcPr>
          <w:p w14:paraId="6DA862F9"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6FE9CA70" w14:textId="77777777" w:rsidR="003977B5" w:rsidRDefault="003977B5"/>
        </w:tc>
      </w:tr>
      <w:tr w:rsidR="003977B5" w14:paraId="058B7F29" w14:textId="77777777">
        <w:trPr>
          <w:cantSplit/>
        </w:trPr>
        <w:tc>
          <w:tcPr>
            <w:tcW w:w="247.55pt" w:type="dxa"/>
            <w:tcBorders>
              <w:start w:val="single" w:sz="4" w:space="0" w:color="000000"/>
            </w:tcBorders>
          </w:tcPr>
          <w:p w14:paraId="0D909387" w14:textId="77777777" w:rsidR="003977B5" w:rsidRDefault="00E00AA1">
            <w:pPr>
              <w:pStyle w:val="TableContents"/>
              <w:ind w:start="7.45pt" w:end="0.15pt" w:hanging="9.45pt"/>
            </w:pPr>
            <w:r>
              <w:t>m) die Höhe der zu versichernden Risiken.</w:t>
            </w:r>
          </w:p>
        </w:tc>
        <w:tc>
          <w:tcPr>
            <w:tcW w:w="247.55pt" w:type="dxa"/>
            <w:tcBorders>
              <w:start w:val="single" w:sz="4" w:space="0" w:color="000000"/>
            </w:tcBorders>
          </w:tcPr>
          <w:p w14:paraId="7E786B8B" w14:textId="77777777" w:rsidR="003977B5" w:rsidRDefault="00E00AA1">
            <w:pPr>
              <w:pStyle w:val="TableContents"/>
              <w:ind w:start="7.45pt" w:end="0.15pt" w:hanging="9.45pt"/>
            </w:pPr>
            <w:r>
              <w:t>m) die Höhe der zu versichernden Risiken;</w:t>
            </w:r>
          </w:p>
        </w:tc>
        <w:tc>
          <w:tcPr>
            <w:tcW w:w="247.60pt" w:type="dxa"/>
            <w:tcBorders>
              <w:start w:val="single" w:sz="4" w:space="0" w:color="000000"/>
              <w:end w:val="single" w:sz="4" w:space="0" w:color="000000"/>
            </w:tcBorders>
          </w:tcPr>
          <w:p w14:paraId="6CC2BAF7" w14:textId="77777777" w:rsidR="003977B5" w:rsidRDefault="003977B5"/>
        </w:tc>
      </w:tr>
      <w:tr w:rsidR="003977B5" w14:paraId="12496FDA" w14:textId="77777777">
        <w:trPr>
          <w:cantSplit/>
        </w:trPr>
        <w:tc>
          <w:tcPr>
            <w:tcW w:w="247.55pt" w:type="dxa"/>
            <w:tcBorders>
              <w:start w:val="single" w:sz="4" w:space="0" w:color="000000"/>
            </w:tcBorders>
          </w:tcPr>
          <w:p w14:paraId="5399EAE3" w14:textId="77777777" w:rsidR="003977B5" w:rsidRDefault="003977B5">
            <w:pPr>
              <w:pStyle w:val="TableContents"/>
              <w:ind w:start="7.45pt" w:end="0.15pt" w:hanging="9.45pt"/>
            </w:pPr>
          </w:p>
        </w:tc>
        <w:tc>
          <w:tcPr>
            <w:tcW w:w="247.55pt" w:type="dxa"/>
            <w:tcBorders>
              <w:start w:val="single" w:sz="4" w:space="0" w:color="000000"/>
            </w:tcBorders>
          </w:tcPr>
          <w:p w14:paraId="52D4D9A2" w14:textId="77777777" w:rsidR="003977B5" w:rsidRDefault="00E00AA1">
            <w:pPr>
              <w:pStyle w:val="TableContents"/>
              <w:ind w:start="7.45pt" w:end="0.15pt" w:hanging="9.45pt"/>
            </w:pPr>
            <w:r>
              <w:t>n) welche Betriebe oder Betriebsteile der vom SVAR beherrschten Unternehmen für die kantonale Gesundheitsversorgung wesentlich sind.</w:t>
            </w:r>
          </w:p>
        </w:tc>
        <w:tc>
          <w:tcPr>
            <w:tcW w:w="247.60pt" w:type="dxa"/>
            <w:tcBorders>
              <w:start w:val="single" w:sz="4" w:space="0" w:color="000000"/>
              <w:end w:val="single" w:sz="4" w:space="0" w:color="000000"/>
            </w:tcBorders>
          </w:tcPr>
          <w:p w14:paraId="4AAE0D84" w14:textId="77777777" w:rsidR="003977B5" w:rsidRDefault="003977B5"/>
        </w:tc>
      </w:tr>
      <w:tr w:rsidR="003977B5" w14:paraId="1F2B821E" w14:textId="77777777">
        <w:tc>
          <w:tcPr>
            <w:tcW w:w="247.55pt" w:type="dxa"/>
            <w:tcBorders>
              <w:top w:val="single" w:sz="4" w:space="0" w:color="000000"/>
              <w:start w:val="single" w:sz="4" w:space="0" w:color="000000"/>
            </w:tcBorders>
          </w:tcPr>
          <w:p w14:paraId="2654AB14" w14:textId="77777777" w:rsidR="003977B5" w:rsidRDefault="00E00AA1">
            <w:pPr>
              <w:pStyle w:val="TableContents"/>
            </w:pPr>
            <w:r>
              <w:rPr>
                <w:b/>
                <w:bCs/>
                <w:sz w:val="22"/>
              </w:rPr>
              <w:t>IX. Übergangs- und Schlussbestimmungen </w:t>
            </w:r>
            <w:r>
              <w:rPr>
                <w:b/>
                <w:bCs/>
                <w:color w:val="777777"/>
                <w:sz w:val="14"/>
              </w:rPr>
              <w:t>(IX.)</w:t>
            </w:r>
          </w:p>
        </w:tc>
        <w:tc>
          <w:tcPr>
            <w:tcW w:w="247.55pt" w:type="dxa"/>
            <w:tcBorders>
              <w:top w:val="single" w:sz="4" w:space="0" w:color="000000"/>
              <w:start w:val="single" w:sz="4" w:space="0" w:color="000000"/>
            </w:tcBorders>
          </w:tcPr>
          <w:p w14:paraId="1933F08A"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789FA28A" w14:textId="77777777" w:rsidR="003977B5" w:rsidRDefault="003977B5"/>
        </w:tc>
      </w:tr>
      <w:tr w:rsidR="003977B5" w14:paraId="36536348" w14:textId="77777777">
        <w:trPr>
          <w:cantSplit/>
        </w:trPr>
        <w:tc>
          <w:tcPr>
            <w:tcW w:w="247.55pt" w:type="dxa"/>
            <w:tcBorders>
              <w:top w:val="single" w:sz="4" w:space="0" w:color="000000"/>
              <w:start w:val="single" w:sz="4" w:space="0" w:color="000000"/>
            </w:tcBorders>
          </w:tcPr>
          <w:p w14:paraId="632B87A5" w14:textId="77777777" w:rsidR="003977B5" w:rsidRDefault="00E00AA1">
            <w:pPr>
              <w:pStyle w:val="TableContents"/>
            </w:pPr>
            <w:r>
              <w:rPr>
                <w:b/>
                <w:bCs/>
              </w:rPr>
              <w:t>Art.  30</w:t>
            </w:r>
            <w:r>
              <w:br/>
            </w:r>
            <w:r>
              <w:rPr>
                <w:sz w:val="14"/>
              </w:rPr>
              <w:t>Übernahme des Betriebs</w:t>
            </w:r>
          </w:p>
        </w:tc>
        <w:tc>
          <w:tcPr>
            <w:tcW w:w="247.55pt" w:type="dxa"/>
            <w:tcBorders>
              <w:top w:val="single" w:sz="4" w:space="0" w:color="000000"/>
              <w:start w:val="single" w:sz="4" w:space="0" w:color="000000"/>
            </w:tcBorders>
          </w:tcPr>
          <w:p w14:paraId="17FFC17A"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49AE1473" w14:textId="77777777" w:rsidR="003977B5" w:rsidRDefault="003977B5"/>
        </w:tc>
      </w:tr>
      <w:tr w:rsidR="003977B5" w14:paraId="2D3B914B" w14:textId="77777777">
        <w:trPr>
          <w:cantSplit/>
        </w:trPr>
        <w:tc>
          <w:tcPr>
            <w:tcW w:w="247.55pt" w:type="dxa"/>
            <w:tcBorders>
              <w:start w:val="single" w:sz="4" w:space="0" w:color="000000"/>
            </w:tcBorders>
          </w:tcPr>
          <w:p w14:paraId="3814A363" w14:textId="77777777" w:rsidR="003977B5" w:rsidRDefault="00E00AA1">
            <w:pPr>
              <w:pStyle w:val="TableContents"/>
            </w:pPr>
            <w:r>
              <w:rPr>
                <w:vertAlign w:val="superscript"/>
              </w:rPr>
              <w:t>1</w:t>
            </w:r>
            <w:r>
              <w:t> Mit dem Inkrafttreten dieses Gesetzes übernimmt der SVAR den Betrieb des bisherigen SVAR.</w:t>
            </w:r>
          </w:p>
        </w:tc>
        <w:tc>
          <w:tcPr>
            <w:tcW w:w="247.55pt" w:type="dxa"/>
            <w:tcBorders>
              <w:start w:val="single" w:sz="4" w:space="0" w:color="000000"/>
            </w:tcBorders>
          </w:tcPr>
          <w:p w14:paraId="0ACCEBD4" w14:textId="77777777" w:rsidR="003977B5" w:rsidRDefault="003977B5">
            <w:pPr>
              <w:pStyle w:val="TableContents"/>
            </w:pPr>
          </w:p>
        </w:tc>
        <w:tc>
          <w:tcPr>
            <w:tcW w:w="247.60pt" w:type="dxa"/>
            <w:tcBorders>
              <w:start w:val="single" w:sz="4" w:space="0" w:color="000000"/>
              <w:end w:val="single" w:sz="4" w:space="0" w:color="000000"/>
            </w:tcBorders>
          </w:tcPr>
          <w:p w14:paraId="727FD5D7" w14:textId="77777777" w:rsidR="003977B5" w:rsidRDefault="003977B5"/>
        </w:tc>
      </w:tr>
      <w:tr w:rsidR="003977B5" w14:paraId="7CD13CB5" w14:textId="77777777">
        <w:trPr>
          <w:cantSplit/>
        </w:trPr>
        <w:tc>
          <w:tcPr>
            <w:tcW w:w="247.55pt" w:type="dxa"/>
            <w:tcBorders>
              <w:start w:val="single" w:sz="4" w:space="0" w:color="000000"/>
            </w:tcBorders>
          </w:tcPr>
          <w:p w14:paraId="6141AB35" w14:textId="77777777" w:rsidR="003977B5" w:rsidRDefault="00E00AA1">
            <w:pPr>
              <w:pStyle w:val="TableContents"/>
            </w:pPr>
            <w:r>
              <w:rPr>
                <w:vertAlign w:val="superscript"/>
              </w:rPr>
              <w:t>2</w:t>
            </w:r>
            <w:r>
              <w:t> Auf diesen Zeitpunkt:</w:t>
            </w:r>
          </w:p>
        </w:tc>
        <w:tc>
          <w:tcPr>
            <w:tcW w:w="247.55pt" w:type="dxa"/>
            <w:tcBorders>
              <w:start w:val="single" w:sz="4" w:space="0" w:color="000000"/>
            </w:tcBorders>
          </w:tcPr>
          <w:p w14:paraId="2F51FC9A" w14:textId="77777777" w:rsidR="003977B5" w:rsidRDefault="003977B5">
            <w:pPr>
              <w:pStyle w:val="TableContents"/>
            </w:pPr>
          </w:p>
        </w:tc>
        <w:tc>
          <w:tcPr>
            <w:tcW w:w="247.60pt" w:type="dxa"/>
            <w:tcBorders>
              <w:start w:val="single" w:sz="4" w:space="0" w:color="000000"/>
              <w:end w:val="single" w:sz="4" w:space="0" w:color="000000"/>
            </w:tcBorders>
          </w:tcPr>
          <w:p w14:paraId="77546C72" w14:textId="77777777" w:rsidR="003977B5" w:rsidRDefault="003977B5"/>
        </w:tc>
      </w:tr>
      <w:tr w:rsidR="003977B5" w14:paraId="46CA4BA2" w14:textId="77777777">
        <w:trPr>
          <w:cantSplit/>
        </w:trPr>
        <w:tc>
          <w:tcPr>
            <w:tcW w:w="247.55pt" w:type="dxa"/>
            <w:tcBorders>
              <w:start w:val="single" w:sz="4" w:space="0" w:color="000000"/>
            </w:tcBorders>
          </w:tcPr>
          <w:p w14:paraId="0212F028" w14:textId="77777777" w:rsidR="003977B5" w:rsidRDefault="00E00AA1">
            <w:pPr>
              <w:pStyle w:val="TableContents"/>
              <w:ind w:start="7.45pt" w:end="0.15pt" w:hanging="9.45pt"/>
            </w:pPr>
            <w:r>
              <w:lastRenderedPageBreak/>
              <w:t>a) tritt der SVAR in die bisher den SVAR betreffenden Rechtsverhältnisse, insbesondere die Behandlungsverträge mit den Patientinnen und Patienten sowie die bisherigen Arbeitsverhältnisse der Mitarbeiterinnen und Mitarbeiter ein;</w:t>
            </w:r>
          </w:p>
        </w:tc>
        <w:tc>
          <w:tcPr>
            <w:tcW w:w="247.55pt" w:type="dxa"/>
            <w:tcBorders>
              <w:start w:val="single" w:sz="4" w:space="0" w:color="000000"/>
            </w:tcBorders>
          </w:tcPr>
          <w:p w14:paraId="2B93E083"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6318BAFC" w14:textId="77777777" w:rsidR="003977B5" w:rsidRDefault="003977B5"/>
        </w:tc>
      </w:tr>
      <w:tr w:rsidR="003977B5" w14:paraId="6D32FDA2" w14:textId="77777777">
        <w:trPr>
          <w:cantSplit/>
        </w:trPr>
        <w:tc>
          <w:tcPr>
            <w:tcW w:w="247.55pt" w:type="dxa"/>
            <w:tcBorders>
              <w:start w:val="single" w:sz="4" w:space="0" w:color="000000"/>
            </w:tcBorders>
          </w:tcPr>
          <w:p w14:paraId="59C469E1" w14:textId="77777777" w:rsidR="003977B5" w:rsidRDefault="00E00AA1">
            <w:pPr>
              <w:pStyle w:val="TableContents"/>
              <w:ind w:start="7.45pt" w:end="0.15pt" w:hanging="9.45pt"/>
            </w:pPr>
            <w:r>
              <w:t>b) gehen die Rechte und Pflichten des SVAR gegenüber Dritten sowie das Eigentum an den Betriebseinrichtungen gemäss Vermögensinventar auf die selbständige Anstalt über;</w:t>
            </w:r>
          </w:p>
        </w:tc>
        <w:tc>
          <w:tcPr>
            <w:tcW w:w="247.55pt" w:type="dxa"/>
            <w:tcBorders>
              <w:start w:val="single" w:sz="4" w:space="0" w:color="000000"/>
            </w:tcBorders>
          </w:tcPr>
          <w:p w14:paraId="5F1EC962"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3B209CFA" w14:textId="77777777" w:rsidR="003977B5" w:rsidRDefault="003977B5"/>
        </w:tc>
      </w:tr>
      <w:tr w:rsidR="003977B5" w14:paraId="50ADED5B" w14:textId="77777777">
        <w:trPr>
          <w:cantSplit/>
        </w:trPr>
        <w:tc>
          <w:tcPr>
            <w:tcW w:w="247.55pt" w:type="dxa"/>
            <w:tcBorders>
              <w:start w:val="single" w:sz="4" w:space="0" w:color="000000"/>
            </w:tcBorders>
          </w:tcPr>
          <w:p w14:paraId="58390F62" w14:textId="77777777" w:rsidR="003977B5" w:rsidRDefault="00E00AA1">
            <w:pPr>
              <w:pStyle w:val="TableContents"/>
              <w:ind w:start="7.45pt" w:end="0.15pt" w:hanging="9.45pt"/>
            </w:pPr>
            <w:r>
              <w:t>c) nimmt der SVAR alle bisherigen Rechte wahr und erfüllt alle bisherigen Verpflichtungen aus interkantonalen Vereinbarungen des Kantons mit anderen Kantonen über die Zusammenarbeit im Spitalbereich;</w:t>
            </w:r>
          </w:p>
        </w:tc>
        <w:tc>
          <w:tcPr>
            <w:tcW w:w="247.55pt" w:type="dxa"/>
            <w:tcBorders>
              <w:start w:val="single" w:sz="4" w:space="0" w:color="000000"/>
            </w:tcBorders>
          </w:tcPr>
          <w:p w14:paraId="20101339"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23BE2569" w14:textId="77777777" w:rsidR="003977B5" w:rsidRDefault="003977B5"/>
        </w:tc>
      </w:tr>
      <w:tr w:rsidR="003977B5" w14:paraId="25D7AE63" w14:textId="77777777">
        <w:trPr>
          <w:cantSplit/>
        </w:trPr>
        <w:tc>
          <w:tcPr>
            <w:tcW w:w="247.55pt" w:type="dxa"/>
            <w:tcBorders>
              <w:start w:val="single" w:sz="4" w:space="0" w:color="000000"/>
            </w:tcBorders>
          </w:tcPr>
          <w:p w14:paraId="3B77AF73" w14:textId="77777777" w:rsidR="003977B5" w:rsidRDefault="00E00AA1">
            <w:pPr>
              <w:pStyle w:val="TableContents"/>
              <w:ind w:start="7.45pt" w:end="0.15pt" w:hanging="9.45pt"/>
            </w:pPr>
            <w:r>
              <w:t>d) vereinbaren der Regierungsrat und der Verwaltungsrat des SVAR den Rahmenvertrag;</w:t>
            </w:r>
          </w:p>
        </w:tc>
        <w:tc>
          <w:tcPr>
            <w:tcW w:w="247.55pt" w:type="dxa"/>
            <w:tcBorders>
              <w:start w:val="single" w:sz="4" w:space="0" w:color="000000"/>
            </w:tcBorders>
          </w:tcPr>
          <w:p w14:paraId="79929E20"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08C9192E" w14:textId="77777777" w:rsidR="003977B5" w:rsidRDefault="003977B5"/>
        </w:tc>
      </w:tr>
      <w:tr w:rsidR="003977B5" w14:paraId="742478C9" w14:textId="77777777">
        <w:trPr>
          <w:cantSplit/>
        </w:trPr>
        <w:tc>
          <w:tcPr>
            <w:tcW w:w="247.55pt" w:type="dxa"/>
            <w:tcBorders>
              <w:start w:val="single" w:sz="4" w:space="0" w:color="000000"/>
            </w:tcBorders>
          </w:tcPr>
          <w:p w14:paraId="5E49DA0A" w14:textId="77777777" w:rsidR="003977B5" w:rsidRDefault="00E00AA1">
            <w:pPr>
              <w:pStyle w:val="TableContents"/>
              <w:ind w:start="7.45pt" w:end="0.15pt" w:hanging="9.45pt"/>
            </w:pPr>
            <w:r>
              <w:t>e) stattet der Kanton den SVAR mit einem Dotationskapital von Fr. 45'000'000.– und einem Darlehen von maximal Fr. 68'000'000.– aus.</w:t>
            </w:r>
          </w:p>
        </w:tc>
        <w:tc>
          <w:tcPr>
            <w:tcW w:w="247.55pt" w:type="dxa"/>
            <w:tcBorders>
              <w:start w:val="single" w:sz="4" w:space="0" w:color="000000"/>
            </w:tcBorders>
          </w:tcPr>
          <w:p w14:paraId="523E95D0" w14:textId="77777777" w:rsidR="003977B5" w:rsidRDefault="003977B5">
            <w:pPr>
              <w:pStyle w:val="TableContents"/>
              <w:ind w:start="7.45pt" w:end="0.15pt" w:hanging="9.45pt"/>
            </w:pPr>
          </w:p>
        </w:tc>
        <w:tc>
          <w:tcPr>
            <w:tcW w:w="247.60pt" w:type="dxa"/>
            <w:tcBorders>
              <w:start w:val="single" w:sz="4" w:space="0" w:color="000000"/>
              <w:end w:val="single" w:sz="4" w:space="0" w:color="000000"/>
            </w:tcBorders>
          </w:tcPr>
          <w:p w14:paraId="460620C8" w14:textId="77777777" w:rsidR="003977B5" w:rsidRDefault="003977B5"/>
        </w:tc>
      </w:tr>
      <w:tr w:rsidR="003977B5" w14:paraId="1CDA6029" w14:textId="77777777">
        <w:trPr>
          <w:cantSplit/>
        </w:trPr>
        <w:tc>
          <w:tcPr>
            <w:tcW w:w="247.55pt" w:type="dxa"/>
            <w:tcBorders>
              <w:top w:val="single" w:sz="4" w:space="0" w:color="000000"/>
              <w:start w:val="single" w:sz="4" w:space="0" w:color="000000"/>
            </w:tcBorders>
          </w:tcPr>
          <w:p w14:paraId="363AB8F2" w14:textId="77777777" w:rsidR="003977B5" w:rsidRDefault="00E00AA1">
            <w:pPr>
              <w:pStyle w:val="TableContents"/>
            </w:pPr>
            <w:r>
              <w:rPr>
                <w:b/>
                <w:bCs/>
              </w:rPr>
              <w:t>Art.  31</w:t>
            </w:r>
            <w:r>
              <w:br/>
            </w:r>
            <w:r>
              <w:rPr>
                <w:sz w:val="14"/>
              </w:rPr>
              <w:t>Spezialfinanzierung/Vorfinanzierung</w:t>
            </w:r>
          </w:p>
        </w:tc>
        <w:tc>
          <w:tcPr>
            <w:tcW w:w="247.55pt" w:type="dxa"/>
            <w:tcBorders>
              <w:top w:val="single" w:sz="4" w:space="0" w:color="000000"/>
              <w:start w:val="single" w:sz="4" w:space="0" w:color="000000"/>
            </w:tcBorders>
          </w:tcPr>
          <w:p w14:paraId="05D5F48F"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7C13C0DA" w14:textId="77777777" w:rsidR="003977B5" w:rsidRDefault="003977B5"/>
        </w:tc>
      </w:tr>
      <w:tr w:rsidR="003977B5" w14:paraId="60AA3149" w14:textId="77777777">
        <w:trPr>
          <w:cantSplit/>
        </w:trPr>
        <w:tc>
          <w:tcPr>
            <w:tcW w:w="247.55pt" w:type="dxa"/>
            <w:tcBorders>
              <w:start w:val="single" w:sz="4" w:space="0" w:color="000000"/>
            </w:tcBorders>
          </w:tcPr>
          <w:p w14:paraId="00A7CD34" w14:textId="77777777" w:rsidR="003977B5" w:rsidRDefault="00E00AA1">
            <w:pPr>
              <w:pStyle w:val="TableContents"/>
            </w:pPr>
            <w:r>
              <w:rPr>
                <w:vertAlign w:val="superscript"/>
              </w:rPr>
              <w:t>1</w:t>
            </w:r>
            <w:r>
              <w:t> Die Immobilien und Mobilien der Spitäler Heiden und Herisau sowie die Mobilien des Psychiatrischen Zentrums Appenzell Ausserrhoden werden auf den Zeitpunkt der Verselbständigung bewertet.</w:t>
            </w:r>
          </w:p>
        </w:tc>
        <w:tc>
          <w:tcPr>
            <w:tcW w:w="247.55pt" w:type="dxa"/>
            <w:tcBorders>
              <w:start w:val="single" w:sz="4" w:space="0" w:color="000000"/>
            </w:tcBorders>
          </w:tcPr>
          <w:p w14:paraId="4078023B" w14:textId="77777777" w:rsidR="003977B5" w:rsidRDefault="00E00AA1">
            <w:pPr>
              <w:pStyle w:val="TableContents"/>
            </w:pPr>
            <w:r>
              <w:rPr>
                <w:vertAlign w:val="superscript"/>
              </w:rPr>
              <w:t>1</w:t>
            </w:r>
            <w:r>
              <w:t> </w:t>
            </w:r>
            <w:r>
              <w:rPr>
                <w:i/>
                <w:iCs/>
              </w:rPr>
              <w:t>Aufgehoben.</w:t>
            </w:r>
          </w:p>
        </w:tc>
        <w:tc>
          <w:tcPr>
            <w:tcW w:w="247.60pt" w:type="dxa"/>
            <w:tcBorders>
              <w:start w:val="single" w:sz="4" w:space="0" w:color="000000"/>
              <w:end w:val="single" w:sz="4" w:space="0" w:color="000000"/>
            </w:tcBorders>
          </w:tcPr>
          <w:p w14:paraId="56FA7011" w14:textId="77777777" w:rsidR="003977B5" w:rsidRDefault="003977B5"/>
        </w:tc>
      </w:tr>
      <w:tr w:rsidR="003977B5" w14:paraId="0940FE27" w14:textId="77777777">
        <w:trPr>
          <w:cantSplit/>
        </w:trPr>
        <w:tc>
          <w:tcPr>
            <w:tcW w:w="247.55pt" w:type="dxa"/>
            <w:tcBorders>
              <w:start w:val="single" w:sz="4" w:space="0" w:color="000000"/>
            </w:tcBorders>
          </w:tcPr>
          <w:p w14:paraId="7C31BA0C" w14:textId="77777777" w:rsidR="003977B5" w:rsidRDefault="00E00AA1">
            <w:pPr>
              <w:pStyle w:val="TableContents"/>
            </w:pPr>
            <w:r>
              <w:rPr>
                <w:vertAlign w:val="superscript"/>
              </w:rPr>
              <w:t>2</w:t>
            </w:r>
            <w:r>
              <w:t> Der daraus resultierende Aufwertungsgewinn gegenüber der Bilanz wird dem neuen Konto „Spezialfinanzierung/Vorfinanzierung“ zugeführt.</w:t>
            </w:r>
          </w:p>
        </w:tc>
        <w:tc>
          <w:tcPr>
            <w:tcW w:w="247.55pt" w:type="dxa"/>
            <w:tcBorders>
              <w:start w:val="single" w:sz="4" w:space="0" w:color="000000"/>
            </w:tcBorders>
          </w:tcPr>
          <w:p w14:paraId="1ABB5A38" w14:textId="77777777" w:rsidR="003977B5" w:rsidRDefault="00E00AA1">
            <w:pPr>
              <w:pStyle w:val="TableContents"/>
            </w:pPr>
            <w:r>
              <w:rPr>
                <w:vertAlign w:val="superscript"/>
              </w:rPr>
              <w:t>2</w:t>
            </w:r>
            <w:r>
              <w:t> </w:t>
            </w:r>
            <w:r>
              <w:rPr>
                <w:i/>
                <w:iCs/>
              </w:rPr>
              <w:t>Aufgehoben.</w:t>
            </w:r>
          </w:p>
        </w:tc>
        <w:tc>
          <w:tcPr>
            <w:tcW w:w="247.60pt" w:type="dxa"/>
            <w:tcBorders>
              <w:start w:val="single" w:sz="4" w:space="0" w:color="000000"/>
              <w:end w:val="single" w:sz="4" w:space="0" w:color="000000"/>
            </w:tcBorders>
          </w:tcPr>
          <w:p w14:paraId="2080D390" w14:textId="77777777" w:rsidR="003977B5" w:rsidRDefault="003977B5"/>
        </w:tc>
      </w:tr>
      <w:tr w:rsidR="003977B5" w14:paraId="4B76FE55" w14:textId="77777777">
        <w:trPr>
          <w:cantSplit/>
        </w:trPr>
        <w:tc>
          <w:tcPr>
            <w:tcW w:w="247.55pt" w:type="dxa"/>
            <w:tcBorders>
              <w:start w:val="single" w:sz="4" w:space="0" w:color="000000"/>
            </w:tcBorders>
          </w:tcPr>
          <w:p w14:paraId="1D62D28C" w14:textId="77777777" w:rsidR="003977B5" w:rsidRDefault="00E00AA1">
            <w:pPr>
              <w:pStyle w:val="TableContents"/>
            </w:pPr>
            <w:r>
              <w:rPr>
                <w:vertAlign w:val="superscript"/>
              </w:rPr>
              <w:lastRenderedPageBreak/>
              <w:t>3</w:t>
            </w:r>
            <w:r>
              <w:t> Die Spezialfinanzierung/Vorfinanzierung dient der Ausrichtung von Investitionsbeiträgen und Kapitalkosten an den SVAR.</w:t>
            </w:r>
          </w:p>
        </w:tc>
        <w:tc>
          <w:tcPr>
            <w:tcW w:w="247.55pt" w:type="dxa"/>
            <w:tcBorders>
              <w:start w:val="single" w:sz="4" w:space="0" w:color="000000"/>
            </w:tcBorders>
          </w:tcPr>
          <w:p w14:paraId="7333F70F" w14:textId="77777777" w:rsidR="003977B5" w:rsidRDefault="00E00AA1">
            <w:pPr>
              <w:pStyle w:val="TableContents"/>
            </w:pPr>
            <w:r>
              <w:rPr>
                <w:vertAlign w:val="superscript"/>
              </w:rPr>
              <w:t>3</w:t>
            </w:r>
            <w:r>
              <w:t> Die in der Staatsrechnung geäufnete Spezialfinanzierung/Vorfinanzierung SVAR dient als Reserve zugunsten des SVAR und der Ausstattung seiner Unternehmen. Über ihre Verwendung oder eine allfällige Auflösung entscheidet der Kantonsrat.</w:t>
            </w:r>
          </w:p>
        </w:tc>
        <w:tc>
          <w:tcPr>
            <w:tcW w:w="247.60pt" w:type="dxa"/>
            <w:tcBorders>
              <w:start w:val="single" w:sz="4" w:space="0" w:color="000000"/>
              <w:end w:val="single" w:sz="4" w:space="0" w:color="000000"/>
            </w:tcBorders>
          </w:tcPr>
          <w:p w14:paraId="2B99EF1D" w14:textId="77777777" w:rsidR="003977B5" w:rsidRDefault="003977B5"/>
        </w:tc>
      </w:tr>
      <w:tr w:rsidR="003977B5" w14:paraId="0C9A3D64" w14:textId="77777777">
        <w:trPr>
          <w:cantSplit/>
        </w:trPr>
        <w:tc>
          <w:tcPr>
            <w:tcW w:w="247.55pt" w:type="dxa"/>
            <w:tcBorders>
              <w:top w:val="single" w:sz="4" w:space="0" w:color="000000"/>
              <w:start w:val="single" w:sz="4" w:space="0" w:color="000000"/>
            </w:tcBorders>
          </w:tcPr>
          <w:p w14:paraId="2F07D1B4" w14:textId="77777777" w:rsidR="003977B5" w:rsidRDefault="00E00AA1">
            <w:pPr>
              <w:pStyle w:val="TableContents"/>
            </w:pPr>
            <w:r>
              <w:rPr>
                <w:b/>
                <w:bCs/>
              </w:rPr>
              <w:t>Art.  32</w:t>
            </w:r>
            <w:r>
              <w:br/>
            </w:r>
            <w:r>
              <w:rPr>
                <w:sz w:val="14"/>
              </w:rPr>
              <w:t>Haftung für frühere Verbindlichkeiten</w:t>
            </w:r>
          </w:p>
        </w:tc>
        <w:tc>
          <w:tcPr>
            <w:tcW w:w="247.55pt" w:type="dxa"/>
            <w:tcBorders>
              <w:top w:val="single" w:sz="4" w:space="0" w:color="000000"/>
              <w:start w:val="single" w:sz="4" w:space="0" w:color="000000"/>
            </w:tcBorders>
          </w:tcPr>
          <w:p w14:paraId="5A04C386"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03CDE36B" w14:textId="77777777" w:rsidR="003977B5" w:rsidRDefault="003977B5"/>
        </w:tc>
      </w:tr>
      <w:tr w:rsidR="003977B5" w14:paraId="5CB1C4CD" w14:textId="77777777">
        <w:trPr>
          <w:cantSplit/>
        </w:trPr>
        <w:tc>
          <w:tcPr>
            <w:tcW w:w="247.55pt" w:type="dxa"/>
            <w:tcBorders>
              <w:start w:val="single" w:sz="4" w:space="0" w:color="000000"/>
            </w:tcBorders>
          </w:tcPr>
          <w:p w14:paraId="1431DDAD" w14:textId="77777777" w:rsidR="003977B5" w:rsidRDefault="00E00AA1">
            <w:pPr>
              <w:pStyle w:val="TableContents"/>
            </w:pPr>
            <w:r>
              <w:rPr>
                <w:vertAlign w:val="superscript"/>
              </w:rPr>
              <w:t>1</w:t>
            </w:r>
            <w:r>
              <w:t> Der Kanton haftet nach der Verselbständigung des SVAR für Schulden, die aufgrund eines Sachverhaltes entstanden sind oder entstehen, der sich vor der Verselbständigung des Spitalverbundes ereignet hat und dessen Kostenfolgen nicht aufgrund der bisherigen Kosten- und Beitragsregelungen gedeckt gewesen sind.</w:t>
            </w:r>
          </w:p>
        </w:tc>
        <w:tc>
          <w:tcPr>
            <w:tcW w:w="247.55pt" w:type="dxa"/>
            <w:tcBorders>
              <w:start w:val="single" w:sz="4" w:space="0" w:color="000000"/>
            </w:tcBorders>
          </w:tcPr>
          <w:p w14:paraId="5812001A" w14:textId="77777777" w:rsidR="003977B5" w:rsidRDefault="003977B5">
            <w:pPr>
              <w:pStyle w:val="TableContents"/>
            </w:pPr>
          </w:p>
        </w:tc>
        <w:tc>
          <w:tcPr>
            <w:tcW w:w="247.60pt" w:type="dxa"/>
            <w:tcBorders>
              <w:start w:val="single" w:sz="4" w:space="0" w:color="000000"/>
              <w:end w:val="single" w:sz="4" w:space="0" w:color="000000"/>
            </w:tcBorders>
          </w:tcPr>
          <w:p w14:paraId="459ABF82" w14:textId="77777777" w:rsidR="003977B5" w:rsidRDefault="003977B5"/>
        </w:tc>
      </w:tr>
      <w:tr w:rsidR="003977B5" w14:paraId="57E9704E" w14:textId="77777777">
        <w:trPr>
          <w:cantSplit/>
        </w:trPr>
        <w:tc>
          <w:tcPr>
            <w:tcW w:w="247.55pt" w:type="dxa"/>
            <w:tcBorders>
              <w:top w:val="single" w:sz="4" w:space="0" w:color="000000"/>
              <w:start w:val="single" w:sz="4" w:space="0" w:color="000000"/>
            </w:tcBorders>
          </w:tcPr>
          <w:p w14:paraId="2AD7DFDD" w14:textId="77777777" w:rsidR="003977B5" w:rsidRDefault="00E00AA1">
            <w:pPr>
              <w:pStyle w:val="TableContents"/>
            </w:pPr>
            <w:r>
              <w:rPr>
                <w:b/>
                <w:bCs/>
              </w:rPr>
              <w:t>Art.  33</w:t>
            </w:r>
            <w:r>
              <w:br/>
            </w:r>
            <w:r>
              <w:rPr>
                <w:sz w:val="14"/>
              </w:rPr>
              <w:t>Änderung bisherigen Rechts</w:t>
            </w:r>
          </w:p>
        </w:tc>
        <w:tc>
          <w:tcPr>
            <w:tcW w:w="247.55pt" w:type="dxa"/>
            <w:tcBorders>
              <w:top w:val="single" w:sz="4" w:space="0" w:color="000000"/>
              <w:start w:val="single" w:sz="4" w:space="0" w:color="000000"/>
            </w:tcBorders>
          </w:tcPr>
          <w:p w14:paraId="36B3F0A3"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30235E67" w14:textId="77777777" w:rsidR="003977B5" w:rsidRDefault="003977B5"/>
        </w:tc>
      </w:tr>
      <w:tr w:rsidR="003977B5" w14:paraId="67B778BF" w14:textId="77777777">
        <w:trPr>
          <w:cantSplit/>
        </w:trPr>
        <w:tc>
          <w:tcPr>
            <w:tcW w:w="247.55pt" w:type="dxa"/>
            <w:tcBorders>
              <w:start w:val="single" w:sz="4" w:space="0" w:color="000000"/>
            </w:tcBorders>
          </w:tcPr>
          <w:p w14:paraId="318646D7" w14:textId="77777777" w:rsidR="003977B5" w:rsidRDefault="00E00AA1">
            <w:pPr>
              <w:pStyle w:val="TableContents"/>
            </w:pPr>
            <w:r>
              <w:rPr>
                <w:vertAlign w:val="superscript"/>
              </w:rPr>
              <w:t>1</w:t>
            </w:r>
            <w:r>
              <w:t> Das Gesundheitsgesetz vom 25. November 2007</w:t>
            </w:r>
            <w:r>
              <w:rPr>
                <w:rStyle w:val="Funotenzeichen"/>
              </w:rPr>
              <w:footnoteReference w:id="12"/>
            </w:r>
            <w:r>
              <w:rPr>
                <w:rStyle w:val="Funotenzeichen"/>
              </w:rPr>
              <w:t>)</w:t>
            </w:r>
            <w:r>
              <w:t> wird wie folgt geändert:</w:t>
            </w:r>
            <w:r>
              <w:rPr>
                <w:rStyle w:val="Funotenzeichen"/>
              </w:rPr>
              <w:footnoteReference w:id="13"/>
            </w:r>
            <w:r>
              <w:rPr>
                <w:rStyle w:val="Funotenzeichen"/>
              </w:rPr>
              <w:t>)</w:t>
            </w:r>
          </w:p>
        </w:tc>
        <w:tc>
          <w:tcPr>
            <w:tcW w:w="247.55pt" w:type="dxa"/>
            <w:tcBorders>
              <w:start w:val="single" w:sz="4" w:space="0" w:color="000000"/>
            </w:tcBorders>
          </w:tcPr>
          <w:p w14:paraId="07586C2B" w14:textId="77777777" w:rsidR="003977B5" w:rsidRDefault="003977B5">
            <w:pPr>
              <w:pStyle w:val="TableContents"/>
            </w:pPr>
          </w:p>
        </w:tc>
        <w:tc>
          <w:tcPr>
            <w:tcW w:w="247.60pt" w:type="dxa"/>
            <w:tcBorders>
              <w:start w:val="single" w:sz="4" w:space="0" w:color="000000"/>
              <w:end w:val="single" w:sz="4" w:space="0" w:color="000000"/>
            </w:tcBorders>
          </w:tcPr>
          <w:p w14:paraId="663A5ABA" w14:textId="77777777" w:rsidR="003977B5" w:rsidRDefault="003977B5"/>
        </w:tc>
      </w:tr>
      <w:tr w:rsidR="003977B5" w14:paraId="2EBFFE1A" w14:textId="77777777">
        <w:trPr>
          <w:cantSplit/>
        </w:trPr>
        <w:tc>
          <w:tcPr>
            <w:tcW w:w="247.55pt" w:type="dxa"/>
            <w:tcBorders>
              <w:top w:val="single" w:sz="4" w:space="0" w:color="000000"/>
              <w:start w:val="single" w:sz="4" w:space="0" w:color="000000"/>
            </w:tcBorders>
          </w:tcPr>
          <w:p w14:paraId="04A015CD" w14:textId="77777777" w:rsidR="003977B5" w:rsidRDefault="00E00AA1">
            <w:pPr>
              <w:pStyle w:val="TableContents"/>
            </w:pPr>
            <w:r>
              <w:rPr>
                <w:b/>
                <w:bCs/>
              </w:rPr>
              <w:t>Art.  34</w:t>
            </w:r>
            <w:r>
              <w:br/>
            </w:r>
            <w:r>
              <w:rPr>
                <w:sz w:val="14"/>
              </w:rPr>
              <w:t xml:space="preserve">Referendum und </w:t>
            </w:r>
            <w:proofErr w:type="spellStart"/>
            <w:r>
              <w:rPr>
                <w:sz w:val="14"/>
              </w:rPr>
              <w:t>Inkfraftreten</w:t>
            </w:r>
            <w:proofErr w:type="spellEnd"/>
          </w:p>
        </w:tc>
        <w:tc>
          <w:tcPr>
            <w:tcW w:w="247.55pt" w:type="dxa"/>
            <w:tcBorders>
              <w:top w:val="single" w:sz="4" w:space="0" w:color="000000"/>
              <w:start w:val="single" w:sz="4" w:space="0" w:color="000000"/>
            </w:tcBorders>
          </w:tcPr>
          <w:p w14:paraId="0C7107DB" w14:textId="77777777" w:rsidR="003977B5" w:rsidRDefault="003977B5">
            <w:pPr>
              <w:pStyle w:val="TableContents"/>
            </w:pPr>
          </w:p>
        </w:tc>
        <w:tc>
          <w:tcPr>
            <w:tcW w:w="247.60pt" w:type="dxa"/>
            <w:tcBorders>
              <w:top w:val="single" w:sz="4" w:space="0" w:color="000000"/>
              <w:start w:val="single" w:sz="4" w:space="0" w:color="000000"/>
              <w:end w:val="single" w:sz="4" w:space="0" w:color="000000"/>
            </w:tcBorders>
          </w:tcPr>
          <w:p w14:paraId="674720BE" w14:textId="77777777" w:rsidR="003977B5" w:rsidRDefault="003977B5"/>
        </w:tc>
      </w:tr>
      <w:tr w:rsidR="003977B5" w14:paraId="6A1EB179" w14:textId="77777777">
        <w:trPr>
          <w:cantSplit/>
        </w:trPr>
        <w:tc>
          <w:tcPr>
            <w:tcW w:w="247.55pt" w:type="dxa"/>
            <w:tcBorders>
              <w:start w:val="single" w:sz="4" w:space="0" w:color="000000"/>
            </w:tcBorders>
          </w:tcPr>
          <w:p w14:paraId="16840690" w14:textId="77777777" w:rsidR="003977B5" w:rsidRDefault="00E00AA1">
            <w:pPr>
              <w:pStyle w:val="TableContents"/>
            </w:pPr>
            <w:r>
              <w:rPr>
                <w:vertAlign w:val="superscript"/>
              </w:rPr>
              <w:t>1</w:t>
            </w:r>
            <w:r>
              <w:t> Dieses Gesetz untersteht dem fakultativen Referendum.</w:t>
            </w:r>
            <w:r>
              <w:rPr>
                <w:rStyle w:val="Funotenzeichen"/>
              </w:rPr>
              <w:footnoteReference w:id="14"/>
            </w:r>
            <w:r>
              <w:rPr>
                <w:rStyle w:val="Funotenzeichen"/>
              </w:rPr>
              <w:t>)</w:t>
            </w:r>
          </w:p>
        </w:tc>
        <w:tc>
          <w:tcPr>
            <w:tcW w:w="247.55pt" w:type="dxa"/>
            <w:tcBorders>
              <w:start w:val="single" w:sz="4" w:space="0" w:color="000000"/>
            </w:tcBorders>
          </w:tcPr>
          <w:p w14:paraId="61FC70FE" w14:textId="77777777" w:rsidR="003977B5" w:rsidRDefault="003977B5">
            <w:pPr>
              <w:pStyle w:val="TableContents"/>
            </w:pPr>
          </w:p>
        </w:tc>
        <w:tc>
          <w:tcPr>
            <w:tcW w:w="247.60pt" w:type="dxa"/>
            <w:tcBorders>
              <w:start w:val="single" w:sz="4" w:space="0" w:color="000000"/>
              <w:end w:val="single" w:sz="4" w:space="0" w:color="000000"/>
            </w:tcBorders>
          </w:tcPr>
          <w:p w14:paraId="2C87A055" w14:textId="77777777" w:rsidR="003977B5" w:rsidRDefault="003977B5"/>
        </w:tc>
      </w:tr>
      <w:tr w:rsidR="003977B5" w14:paraId="41F09F16" w14:textId="77777777" w:rsidTr="007A43D2">
        <w:trPr>
          <w:cantSplit/>
          <w:trHeight w:val="694"/>
        </w:trPr>
        <w:tc>
          <w:tcPr>
            <w:tcW w:w="247.55pt" w:type="dxa"/>
            <w:tcBorders>
              <w:start w:val="single" w:sz="4" w:space="0" w:color="000000"/>
            </w:tcBorders>
          </w:tcPr>
          <w:p w14:paraId="368B4B92" w14:textId="77777777" w:rsidR="003977B5" w:rsidRDefault="00E00AA1">
            <w:pPr>
              <w:pStyle w:val="TableContents"/>
            </w:pPr>
            <w:r>
              <w:rPr>
                <w:vertAlign w:val="superscript"/>
              </w:rPr>
              <w:t>2</w:t>
            </w:r>
            <w:r>
              <w:t> Der Regierungsrat bestimmt das Inkrafttreten.</w:t>
            </w:r>
            <w:r>
              <w:rPr>
                <w:rStyle w:val="Funotenzeichen"/>
              </w:rPr>
              <w:footnoteReference w:id="15"/>
            </w:r>
            <w:r>
              <w:rPr>
                <w:rStyle w:val="Funotenzeichen"/>
              </w:rPr>
              <w:t>)</w:t>
            </w:r>
          </w:p>
        </w:tc>
        <w:tc>
          <w:tcPr>
            <w:tcW w:w="247.55pt" w:type="dxa"/>
            <w:tcBorders>
              <w:start w:val="single" w:sz="4" w:space="0" w:color="000000"/>
            </w:tcBorders>
          </w:tcPr>
          <w:p w14:paraId="18DEE700" w14:textId="77777777" w:rsidR="003977B5" w:rsidRDefault="003977B5">
            <w:pPr>
              <w:pStyle w:val="TableContents"/>
            </w:pPr>
          </w:p>
        </w:tc>
        <w:tc>
          <w:tcPr>
            <w:tcW w:w="247.60pt" w:type="dxa"/>
            <w:tcBorders>
              <w:start w:val="single" w:sz="4" w:space="0" w:color="000000"/>
              <w:end w:val="single" w:sz="4" w:space="0" w:color="000000"/>
            </w:tcBorders>
          </w:tcPr>
          <w:p w14:paraId="3A509F00" w14:textId="77777777" w:rsidR="003977B5" w:rsidRDefault="003977B5"/>
        </w:tc>
      </w:tr>
      <w:tr w:rsidR="003977B5" w14:paraId="3A18184C" w14:textId="77777777">
        <w:tc>
          <w:tcPr>
            <w:tcW w:w="247.55pt" w:type="dxa"/>
            <w:tcBorders>
              <w:top w:val="single" w:sz="4" w:space="0" w:color="000000"/>
              <w:start w:val="single" w:sz="4" w:space="0" w:color="000000"/>
            </w:tcBorders>
          </w:tcPr>
          <w:p w14:paraId="4713F1E6" w14:textId="77777777" w:rsidR="003977B5" w:rsidRDefault="003977B5">
            <w:pPr>
              <w:pStyle w:val="TableContents"/>
            </w:pPr>
          </w:p>
        </w:tc>
        <w:tc>
          <w:tcPr>
            <w:tcW w:w="247.55pt" w:type="dxa"/>
            <w:tcBorders>
              <w:top w:val="single" w:sz="4" w:space="0" w:color="000000"/>
              <w:start w:val="single" w:sz="4" w:space="0" w:color="000000"/>
            </w:tcBorders>
          </w:tcPr>
          <w:p w14:paraId="6333D567" w14:textId="77777777" w:rsidR="003977B5" w:rsidRDefault="00E00AA1">
            <w:pPr>
              <w:pStyle w:val="TableContents"/>
            </w:pPr>
            <w:r>
              <w:rPr>
                <w:b/>
                <w:bCs/>
                <w:sz w:val="22"/>
              </w:rPr>
              <w:t>X. Übergangsbestimmungen der Teilrevision vom ... </w:t>
            </w:r>
            <w:r>
              <w:rPr>
                <w:b/>
                <w:bCs/>
                <w:color w:val="777777"/>
                <w:sz w:val="14"/>
              </w:rPr>
              <w:t>(X.)</w:t>
            </w:r>
          </w:p>
        </w:tc>
        <w:tc>
          <w:tcPr>
            <w:tcW w:w="247.60pt" w:type="dxa"/>
            <w:tcBorders>
              <w:top w:val="single" w:sz="4" w:space="0" w:color="000000"/>
              <w:start w:val="single" w:sz="4" w:space="0" w:color="000000"/>
              <w:end w:val="single" w:sz="4" w:space="0" w:color="000000"/>
            </w:tcBorders>
          </w:tcPr>
          <w:p w14:paraId="568EA9E2" w14:textId="77777777" w:rsidR="003977B5" w:rsidRDefault="003977B5"/>
        </w:tc>
      </w:tr>
      <w:tr w:rsidR="003977B5" w14:paraId="5554BD93" w14:textId="77777777">
        <w:trPr>
          <w:cantSplit/>
        </w:trPr>
        <w:tc>
          <w:tcPr>
            <w:tcW w:w="247.55pt" w:type="dxa"/>
            <w:tcBorders>
              <w:top w:val="single" w:sz="4" w:space="0" w:color="000000"/>
              <w:start w:val="single" w:sz="4" w:space="0" w:color="000000"/>
            </w:tcBorders>
          </w:tcPr>
          <w:p w14:paraId="4968E33E" w14:textId="77777777" w:rsidR="003977B5" w:rsidRDefault="003977B5">
            <w:pPr>
              <w:pStyle w:val="TableContents"/>
            </w:pPr>
          </w:p>
        </w:tc>
        <w:tc>
          <w:tcPr>
            <w:tcW w:w="247.55pt" w:type="dxa"/>
            <w:tcBorders>
              <w:top w:val="single" w:sz="4" w:space="0" w:color="000000"/>
              <w:start w:val="single" w:sz="4" w:space="0" w:color="000000"/>
            </w:tcBorders>
          </w:tcPr>
          <w:p w14:paraId="57E28DE0" w14:textId="77777777" w:rsidR="003977B5" w:rsidRDefault="00E00AA1">
            <w:pPr>
              <w:pStyle w:val="TableContents"/>
            </w:pPr>
            <w:r>
              <w:rPr>
                <w:b/>
                <w:bCs/>
              </w:rPr>
              <w:t>Art.  35</w:t>
            </w:r>
            <w:r>
              <w:br/>
            </w:r>
            <w:r>
              <w:rPr>
                <w:sz w:val="14"/>
              </w:rPr>
              <w:t>Gründung der Akutspital Herisau AG</w:t>
            </w:r>
          </w:p>
        </w:tc>
        <w:tc>
          <w:tcPr>
            <w:tcW w:w="247.60pt" w:type="dxa"/>
            <w:tcBorders>
              <w:top w:val="single" w:sz="4" w:space="0" w:color="000000"/>
              <w:start w:val="single" w:sz="4" w:space="0" w:color="000000"/>
              <w:end w:val="single" w:sz="4" w:space="0" w:color="000000"/>
            </w:tcBorders>
          </w:tcPr>
          <w:p w14:paraId="2969A7BD" w14:textId="77777777" w:rsidR="003977B5" w:rsidRDefault="003977B5"/>
        </w:tc>
      </w:tr>
      <w:tr w:rsidR="003977B5" w14:paraId="27E9A887" w14:textId="77777777">
        <w:trPr>
          <w:cantSplit/>
        </w:trPr>
        <w:tc>
          <w:tcPr>
            <w:tcW w:w="247.55pt" w:type="dxa"/>
            <w:tcBorders>
              <w:start w:val="single" w:sz="4" w:space="0" w:color="000000"/>
            </w:tcBorders>
          </w:tcPr>
          <w:p w14:paraId="2EF987EC" w14:textId="77777777" w:rsidR="003977B5" w:rsidRDefault="003977B5">
            <w:pPr>
              <w:pStyle w:val="TableContents"/>
            </w:pPr>
          </w:p>
        </w:tc>
        <w:tc>
          <w:tcPr>
            <w:tcW w:w="247.55pt" w:type="dxa"/>
            <w:tcBorders>
              <w:start w:val="single" w:sz="4" w:space="0" w:color="000000"/>
            </w:tcBorders>
          </w:tcPr>
          <w:p w14:paraId="35E02235" w14:textId="77777777" w:rsidR="003977B5" w:rsidRDefault="00E00AA1">
            <w:pPr>
              <w:pStyle w:val="TableContents"/>
            </w:pPr>
            <w:r>
              <w:rPr>
                <w:vertAlign w:val="superscript"/>
              </w:rPr>
              <w:t>1</w:t>
            </w:r>
            <w:r>
              <w:t> Das Akutspital Herisau wird in eine Aktiengesellschaft des Privatrechts überführt. Der SVAR ist ermächtigt, sämtliche für den Betrieb des Akutspitals Herisau benötigten Vermögenswerte als Sacheinlage gegen eine wertmässig gleiche Beteiligung in die neue Akutspital Herisau AG einzubringen. Die Bewertung erfolgt nach anerkannten Bewertungsgrundsätzen.</w:t>
            </w:r>
          </w:p>
        </w:tc>
        <w:tc>
          <w:tcPr>
            <w:tcW w:w="247.60pt" w:type="dxa"/>
            <w:tcBorders>
              <w:start w:val="single" w:sz="4" w:space="0" w:color="000000"/>
              <w:end w:val="single" w:sz="4" w:space="0" w:color="000000"/>
            </w:tcBorders>
          </w:tcPr>
          <w:p w14:paraId="728D0AF1" w14:textId="77777777" w:rsidR="003977B5" w:rsidRDefault="003977B5"/>
        </w:tc>
      </w:tr>
      <w:tr w:rsidR="003977B5" w14:paraId="2F780614" w14:textId="77777777">
        <w:trPr>
          <w:cantSplit/>
        </w:trPr>
        <w:tc>
          <w:tcPr>
            <w:tcW w:w="247.55pt" w:type="dxa"/>
            <w:tcBorders>
              <w:start w:val="single" w:sz="4" w:space="0" w:color="000000"/>
            </w:tcBorders>
          </w:tcPr>
          <w:p w14:paraId="49F308F3" w14:textId="77777777" w:rsidR="003977B5" w:rsidRDefault="003977B5">
            <w:pPr>
              <w:pStyle w:val="TableContents"/>
            </w:pPr>
          </w:p>
        </w:tc>
        <w:tc>
          <w:tcPr>
            <w:tcW w:w="247.55pt" w:type="dxa"/>
            <w:tcBorders>
              <w:start w:val="single" w:sz="4" w:space="0" w:color="000000"/>
            </w:tcBorders>
          </w:tcPr>
          <w:p w14:paraId="0BAB3E2D" w14:textId="77777777" w:rsidR="003977B5" w:rsidRDefault="00E00AA1">
            <w:pPr>
              <w:pStyle w:val="TableContents"/>
            </w:pPr>
            <w:r>
              <w:rPr>
                <w:vertAlign w:val="superscript"/>
              </w:rPr>
              <w:t>2</w:t>
            </w:r>
            <w:r>
              <w:t> Die Durchführung der Gründung und Sacheinlage obliegt dem Verwaltungsrat des SVAR. Insbesondere wählt er den Präsidenten oder die Präsidentin und die übrigen Mitglieder des ersten Verwaltungsrates, bestimmt die erste Revisionsstelle und beschliesst die ersten Statuten. Dabei hat er sicherzustellen, dass die Gesellschaft einen gemeinnützigen Zweck verfolgt, solange sämtliche Aktien von der öffentlichen Hand gehalten werden.</w:t>
            </w:r>
          </w:p>
        </w:tc>
        <w:tc>
          <w:tcPr>
            <w:tcW w:w="247.60pt" w:type="dxa"/>
            <w:tcBorders>
              <w:start w:val="single" w:sz="4" w:space="0" w:color="000000"/>
              <w:end w:val="single" w:sz="4" w:space="0" w:color="000000"/>
            </w:tcBorders>
          </w:tcPr>
          <w:p w14:paraId="437D0D67" w14:textId="77777777" w:rsidR="003977B5" w:rsidRDefault="003977B5"/>
        </w:tc>
      </w:tr>
      <w:tr w:rsidR="003977B5" w14:paraId="15819C67" w14:textId="77777777">
        <w:trPr>
          <w:cantSplit/>
        </w:trPr>
        <w:tc>
          <w:tcPr>
            <w:tcW w:w="247.55pt" w:type="dxa"/>
            <w:tcBorders>
              <w:start w:val="single" w:sz="4" w:space="0" w:color="000000"/>
            </w:tcBorders>
          </w:tcPr>
          <w:p w14:paraId="2A8E090E" w14:textId="77777777" w:rsidR="003977B5" w:rsidRDefault="003977B5">
            <w:pPr>
              <w:pStyle w:val="TableContents"/>
            </w:pPr>
          </w:p>
        </w:tc>
        <w:tc>
          <w:tcPr>
            <w:tcW w:w="247.55pt" w:type="dxa"/>
            <w:tcBorders>
              <w:start w:val="single" w:sz="4" w:space="0" w:color="000000"/>
            </w:tcBorders>
          </w:tcPr>
          <w:p w14:paraId="25FE251F" w14:textId="77777777" w:rsidR="003977B5" w:rsidRDefault="00E00AA1">
            <w:pPr>
              <w:pStyle w:val="TableContents"/>
            </w:pPr>
            <w:r>
              <w:rPr>
                <w:vertAlign w:val="superscript"/>
              </w:rPr>
              <w:t>3</w:t>
            </w:r>
            <w:r>
              <w:t> Die auf die neue Aktiengesellschaft übergehenden öffentlich-rechtlichen Dienstverhältnisse werden auf den Zeitpunkt der Übertragung in privatrechtliche Arbeitsverhältnisse umgewandelt. Für das gesamte im Zeitpunkt der Gründung der Akutspital Herisau AG beim SVAR angestellte und von der Übertragung betroffene Personal sehen die Statuten eine angemessene Übergangsregelung vor.</w:t>
            </w:r>
          </w:p>
        </w:tc>
        <w:tc>
          <w:tcPr>
            <w:tcW w:w="247.60pt" w:type="dxa"/>
            <w:tcBorders>
              <w:start w:val="single" w:sz="4" w:space="0" w:color="000000"/>
              <w:end w:val="single" w:sz="4" w:space="0" w:color="000000"/>
            </w:tcBorders>
          </w:tcPr>
          <w:p w14:paraId="21E2D13C" w14:textId="77777777" w:rsidR="003977B5" w:rsidRDefault="003977B5"/>
        </w:tc>
      </w:tr>
      <w:tr w:rsidR="003977B5" w14:paraId="2BDFA79F" w14:textId="77777777">
        <w:trPr>
          <w:cantSplit/>
        </w:trPr>
        <w:tc>
          <w:tcPr>
            <w:tcW w:w="247.55pt" w:type="dxa"/>
            <w:tcBorders>
              <w:start w:val="single" w:sz="4" w:space="0" w:color="000000"/>
            </w:tcBorders>
          </w:tcPr>
          <w:p w14:paraId="2859D856" w14:textId="77777777" w:rsidR="003977B5" w:rsidRDefault="003977B5">
            <w:pPr>
              <w:pStyle w:val="TableContents"/>
            </w:pPr>
          </w:p>
        </w:tc>
        <w:tc>
          <w:tcPr>
            <w:tcW w:w="247.55pt" w:type="dxa"/>
            <w:tcBorders>
              <w:start w:val="single" w:sz="4" w:space="0" w:color="000000"/>
            </w:tcBorders>
          </w:tcPr>
          <w:p w14:paraId="19CD2892" w14:textId="77777777" w:rsidR="003977B5" w:rsidRDefault="00E00AA1">
            <w:pPr>
              <w:pStyle w:val="TableContents"/>
            </w:pPr>
            <w:r>
              <w:rPr>
                <w:vertAlign w:val="superscript"/>
              </w:rPr>
              <w:t>4</w:t>
            </w:r>
            <w:r>
              <w:t> Das Personal der Akutspital Herisau AG wird mit kündbarem Vertrag der Pensionskasse AR angeschlossen.</w:t>
            </w:r>
          </w:p>
        </w:tc>
        <w:tc>
          <w:tcPr>
            <w:tcW w:w="247.60pt" w:type="dxa"/>
            <w:tcBorders>
              <w:start w:val="single" w:sz="4" w:space="0" w:color="000000"/>
              <w:end w:val="single" w:sz="4" w:space="0" w:color="000000"/>
            </w:tcBorders>
          </w:tcPr>
          <w:p w14:paraId="6E9A2DE5" w14:textId="77777777" w:rsidR="003977B5" w:rsidRDefault="003977B5"/>
        </w:tc>
      </w:tr>
      <w:tr w:rsidR="003977B5" w14:paraId="77F68DE8" w14:textId="77777777">
        <w:trPr>
          <w:cantSplit/>
        </w:trPr>
        <w:tc>
          <w:tcPr>
            <w:tcW w:w="247.55pt" w:type="dxa"/>
            <w:tcBorders>
              <w:start w:val="single" w:sz="4" w:space="0" w:color="000000"/>
            </w:tcBorders>
          </w:tcPr>
          <w:p w14:paraId="3E2E5B4C" w14:textId="77777777" w:rsidR="003977B5" w:rsidRDefault="003977B5">
            <w:pPr>
              <w:pStyle w:val="TableContents"/>
            </w:pPr>
          </w:p>
        </w:tc>
        <w:tc>
          <w:tcPr>
            <w:tcW w:w="247.55pt" w:type="dxa"/>
            <w:tcBorders>
              <w:start w:val="single" w:sz="4" w:space="0" w:color="000000"/>
            </w:tcBorders>
          </w:tcPr>
          <w:p w14:paraId="137158F7" w14:textId="77777777" w:rsidR="003977B5" w:rsidRDefault="00E00AA1">
            <w:pPr>
              <w:pStyle w:val="TableContents"/>
            </w:pPr>
            <w:r>
              <w:rPr>
                <w:vertAlign w:val="superscript"/>
              </w:rPr>
              <w:t>5</w:t>
            </w:r>
            <w:r>
              <w:t> Der Ausgliederungsplan bedarf der Genehmigung des Regierungsrats.</w:t>
            </w:r>
          </w:p>
        </w:tc>
        <w:tc>
          <w:tcPr>
            <w:tcW w:w="247.60pt" w:type="dxa"/>
            <w:tcBorders>
              <w:start w:val="single" w:sz="4" w:space="0" w:color="000000"/>
              <w:end w:val="single" w:sz="4" w:space="0" w:color="000000"/>
            </w:tcBorders>
          </w:tcPr>
          <w:p w14:paraId="7E6EB3D9" w14:textId="77777777" w:rsidR="003977B5" w:rsidRDefault="003977B5"/>
        </w:tc>
      </w:tr>
      <w:tr w:rsidR="003977B5" w14:paraId="348FB350" w14:textId="77777777">
        <w:trPr>
          <w:cantSplit/>
        </w:trPr>
        <w:tc>
          <w:tcPr>
            <w:tcW w:w="247.55pt" w:type="dxa"/>
            <w:tcBorders>
              <w:top w:val="single" w:sz="4" w:space="0" w:color="000000"/>
              <w:start w:val="single" w:sz="4" w:space="0" w:color="000000"/>
            </w:tcBorders>
          </w:tcPr>
          <w:p w14:paraId="48AEE3B5" w14:textId="77777777" w:rsidR="003977B5" w:rsidRDefault="003977B5">
            <w:pPr>
              <w:pStyle w:val="TableContents"/>
            </w:pPr>
          </w:p>
        </w:tc>
        <w:tc>
          <w:tcPr>
            <w:tcW w:w="247.55pt" w:type="dxa"/>
            <w:tcBorders>
              <w:top w:val="single" w:sz="4" w:space="0" w:color="000000"/>
              <w:start w:val="single" w:sz="4" w:space="0" w:color="000000"/>
            </w:tcBorders>
          </w:tcPr>
          <w:p w14:paraId="78627C47" w14:textId="77777777" w:rsidR="003977B5" w:rsidRDefault="00E00AA1">
            <w:pPr>
              <w:pStyle w:val="TableContents"/>
            </w:pPr>
            <w:r>
              <w:rPr>
                <w:b/>
                <w:bCs/>
              </w:rPr>
              <w:t>Art.  36</w:t>
            </w:r>
            <w:r>
              <w:br/>
            </w:r>
            <w:r>
              <w:rPr>
                <w:sz w:val="14"/>
              </w:rPr>
              <w:t>Gründung der Psychiatrie Herisau AG</w:t>
            </w:r>
          </w:p>
        </w:tc>
        <w:tc>
          <w:tcPr>
            <w:tcW w:w="247.60pt" w:type="dxa"/>
            <w:tcBorders>
              <w:top w:val="single" w:sz="4" w:space="0" w:color="000000"/>
              <w:start w:val="single" w:sz="4" w:space="0" w:color="000000"/>
              <w:end w:val="single" w:sz="4" w:space="0" w:color="000000"/>
            </w:tcBorders>
          </w:tcPr>
          <w:p w14:paraId="7546B4B6" w14:textId="77777777" w:rsidR="003977B5" w:rsidRDefault="003977B5"/>
        </w:tc>
      </w:tr>
      <w:tr w:rsidR="003977B5" w14:paraId="19169E21" w14:textId="77777777">
        <w:trPr>
          <w:cantSplit/>
        </w:trPr>
        <w:tc>
          <w:tcPr>
            <w:tcW w:w="247.55pt" w:type="dxa"/>
            <w:tcBorders>
              <w:start w:val="single" w:sz="4" w:space="0" w:color="000000"/>
            </w:tcBorders>
          </w:tcPr>
          <w:p w14:paraId="07DECE05" w14:textId="77777777" w:rsidR="003977B5" w:rsidRDefault="003977B5">
            <w:pPr>
              <w:pStyle w:val="TableContents"/>
            </w:pPr>
          </w:p>
        </w:tc>
        <w:tc>
          <w:tcPr>
            <w:tcW w:w="247.55pt" w:type="dxa"/>
            <w:tcBorders>
              <w:start w:val="single" w:sz="4" w:space="0" w:color="000000"/>
            </w:tcBorders>
          </w:tcPr>
          <w:p w14:paraId="09925403" w14:textId="77777777" w:rsidR="003977B5" w:rsidRDefault="00E00AA1">
            <w:pPr>
              <w:pStyle w:val="TableContents"/>
            </w:pPr>
            <w:r>
              <w:rPr>
                <w:vertAlign w:val="superscript"/>
              </w:rPr>
              <w:t>1</w:t>
            </w:r>
            <w:r>
              <w:t> Das Psychiatrische Zentrum Appenzell Ausserrhoden wird in eine Aktiengesellschaft des Privatrechts überführt. Der SVAR ist ermächtigt, sämtliche für den Betrieb des Psychiatrischen Zentrums benötigten Vermögenswerte als Sacheinlage gegen eine wertmässig gleiche Beteiligung in die neue Psychiatrie Herisau AG einzubringen. Die Bewertung erfolgt nach anerkannten Bewertungsgrundsätzen.</w:t>
            </w:r>
          </w:p>
        </w:tc>
        <w:tc>
          <w:tcPr>
            <w:tcW w:w="247.60pt" w:type="dxa"/>
            <w:tcBorders>
              <w:start w:val="single" w:sz="4" w:space="0" w:color="000000"/>
              <w:end w:val="single" w:sz="4" w:space="0" w:color="000000"/>
            </w:tcBorders>
          </w:tcPr>
          <w:p w14:paraId="4DADA16C" w14:textId="77777777" w:rsidR="003977B5" w:rsidRDefault="003977B5"/>
        </w:tc>
      </w:tr>
      <w:tr w:rsidR="003977B5" w14:paraId="0F3776A9" w14:textId="77777777">
        <w:trPr>
          <w:cantSplit/>
        </w:trPr>
        <w:tc>
          <w:tcPr>
            <w:tcW w:w="247.55pt" w:type="dxa"/>
            <w:tcBorders>
              <w:start w:val="single" w:sz="4" w:space="0" w:color="000000"/>
            </w:tcBorders>
          </w:tcPr>
          <w:p w14:paraId="13BD0F10" w14:textId="77777777" w:rsidR="003977B5" w:rsidRDefault="003977B5">
            <w:pPr>
              <w:pStyle w:val="TableContents"/>
            </w:pPr>
          </w:p>
        </w:tc>
        <w:tc>
          <w:tcPr>
            <w:tcW w:w="247.55pt" w:type="dxa"/>
            <w:tcBorders>
              <w:start w:val="single" w:sz="4" w:space="0" w:color="000000"/>
            </w:tcBorders>
          </w:tcPr>
          <w:p w14:paraId="56F79FB2" w14:textId="77777777" w:rsidR="003977B5" w:rsidRDefault="00E00AA1">
            <w:pPr>
              <w:pStyle w:val="TableContents"/>
            </w:pPr>
            <w:r>
              <w:rPr>
                <w:vertAlign w:val="superscript"/>
              </w:rPr>
              <w:t>2</w:t>
            </w:r>
            <w:r>
              <w:t> Die Durchführung der Gründung und Sacheinlage obliegt dem Verwaltungsrat des SVAR. Insbesondere wählt er den Präsidenten oder die Präsidentin und die übrigen Mitglieder des ersten Verwaltungsrates, bestimmt die erste Revisionsstelle und beschliesst die ersten Statuten. Dabei hat er sicherzustellen, dass die Gesellschaft einen gemeinnützigen Zweck verfolgt, solange sämtliche Aktien von der öffentlichen Hand gehalten werden.</w:t>
            </w:r>
          </w:p>
        </w:tc>
        <w:tc>
          <w:tcPr>
            <w:tcW w:w="247.60pt" w:type="dxa"/>
            <w:tcBorders>
              <w:start w:val="single" w:sz="4" w:space="0" w:color="000000"/>
              <w:end w:val="single" w:sz="4" w:space="0" w:color="000000"/>
            </w:tcBorders>
          </w:tcPr>
          <w:p w14:paraId="74B6430E" w14:textId="77777777" w:rsidR="003977B5" w:rsidRDefault="003977B5"/>
        </w:tc>
      </w:tr>
      <w:tr w:rsidR="003977B5" w14:paraId="2C6C437A" w14:textId="77777777">
        <w:trPr>
          <w:cantSplit/>
        </w:trPr>
        <w:tc>
          <w:tcPr>
            <w:tcW w:w="247.55pt" w:type="dxa"/>
            <w:tcBorders>
              <w:start w:val="single" w:sz="4" w:space="0" w:color="000000"/>
            </w:tcBorders>
          </w:tcPr>
          <w:p w14:paraId="5DCFED8F" w14:textId="77777777" w:rsidR="003977B5" w:rsidRDefault="003977B5">
            <w:pPr>
              <w:pStyle w:val="TableContents"/>
            </w:pPr>
          </w:p>
        </w:tc>
        <w:tc>
          <w:tcPr>
            <w:tcW w:w="247.55pt" w:type="dxa"/>
            <w:tcBorders>
              <w:start w:val="single" w:sz="4" w:space="0" w:color="000000"/>
            </w:tcBorders>
          </w:tcPr>
          <w:p w14:paraId="0CD981AF" w14:textId="77777777" w:rsidR="003977B5" w:rsidRDefault="00E00AA1">
            <w:pPr>
              <w:pStyle w:val="TableContents"/>
            </w:pPr>
            <w:r>
              <w:rPr>
                <w:vertAlign w:val="superscript"/>
              </w:rPr>
              <w:t>3</w:t>
            </w:r>
            <w:r>
              <w:t> Die auf die neue Aktiengesellschaft übergehenden öffentlich-rechtlichen Dienstverhältnisse werden auf den Zeitpunkt der Übertragung in privatrechtliche Arbeitsverhältnisse umgewandelt. Für das gesamte im Zeitpunkt der Gründung der Psychiatrie Herisau AG beim SVAR angestellte und von der Übertragung betroffene Personal sehen die Statuten eine angemessene Übergangsregelung vor.</w:t>
            </w:r>
          </w:p>
        </w:tc>
        <w:tc>
          <w:tcPr>
            <w:tcW w:w="247.60pt" w:type="dxa"/>
            <w:tcBorders>
              <w:start w:val="single" w:sz="4" w:space="0" w:color="000000"/>
              <w:end w:val="single" w:sz="4" w:space="0" w:color="000000"/>
            </w:tcBorders>
          </w:tcPr>
          <w:p w14:paraId="0F50DE49" w14:textId="77777777" w:rsidR="003977B5" w:rsidRDefault="003977B5"/>
        </w:tc>
      </w:tr>
      <w:tr w:rsidR="003977B5" w14:paraId="5D391FC7" w14:textId="77777777">
        <w:trPr>
          <w:cantSplit/>
        </w:trPr>
        <w:tc>
          <w:tcPr>
            <w:tcW w:w="247.55pt" w:type="dxa"/>
            <w:tcBorders>
              <w:start w:val="single" w:sz="4" w:space="0" w:color="000000"/>
            </w:tcBorders>
          </w:tcPr>
          <w:p w14:paraId="5065788F" w14:textId="77777777" w:rsidR="003977B5" w:rsidRDefault="003977B5">
            <w:pPr>
              <w:pStyle w:val="TableContents"/>
            </w:pPr>
          </w:p>
        </w:tc>
        <w:tc>
          <w:tcPr>
            <w:tcW w:w="247.55pt" w:type="dxa"/>
            <w:tcBorders>
              <w:start w:val="single" w:sz="4" w:space="0" w:color="000000"/>
            </w:tcBorders>
          </w:tcPr>
          <w:p w14:paraId="5FCEEC99" w14:textId="77777777" w:rsidR="003977B5" w:rsidRDefault="00E00AA1">
            <w:pPr>
              <w:pStyle w:val="TableContents"/>
            </w:pPr>
            <w:r>
              <w:rPr>
                <w:vertAlign w:val="superscript"/>
              </w:rPr>
              <w:t>4</w:t>
            </w:r>
            <w:r>
              <w:t> Das Personal der Psychiatrie Herisau AG wird mit kündbarem Vertrag der Pensionskasse AR angeschlossen.</w:t>
            </w:r>
          </w:p>
        </w:tc>
        <w:tc>
          <w:tcPr>
            <w:tcW w:w="247.60pt" w:type="dxa"/>
            <w:tcBorders>
              <w:start w:val="single" w:sz="4" w:space="0" w:color="000000"/>
              <w:end w:val="single" w:sz="4" w:space="0" w:color="000000"/>
            </w:tcBorders>
          </w:tcPr>
          <w:p w14:paraId="2057A3F1" w14:textId="77777777" w:rsidR="003977B5" w:rsidRDefault="003977B5"/>
        </w:tc>
      </w:tr>
      <w:tr w:rsidR="003977B5" w14:paraId="0FAF1D21" w14:textId="77777777">
        <w:trPr>
          <w:cantSplit/>
        </w:trPr>
        <w:tc>
          <w:tcPr>
            <w:tcW w:w="247.55pt" w:type="dxa"/>
            <w:tcBorders>
              <w:start w:val="single" w:sz="4" w:space="0" w:color="000000"/>
            </w:tcBorders>
          </w:tcPr>
          <w:p w14:paraId="7384FD37" w14:textId="77777777" w:rsidR="003977B5" w:rsidRDefault="003977B5">
            <w:pPr>
              <w:pStyle w:val="TableContents"/>
            </w:pPr>
          </w:p>
        </w:tc>
        <w:tc>
          <w:tcPr>
            <w:tcW w:w="247.55pt" w:type="dxa"/>
            <w:tcBorders>
              <w:start w:val="single" w:sz="4" w:space="0" w:color="000000"/>
            </w:tcBorders>
          </w:tcPr>
          <w:p w14:paraId="4FF324B6" w14:textId="77777777" w:rsidR="003977B5" w:rsidRDefault="00E00AA1">
            <w:pPr>
              <w:pStyle w:val="TableContents"/>
            </w:pPr>
            <w:r>
              <w:rPr>
                <w:vertAlign w:val="superscript"/>
              </w:rPr>
              <w:t>5</w:t>
            </w:r>
            <w:r>
              <w:t> Der Ausgliederungsplan bedarf der Genehmigung des Regierungsrats.</w:t>
            </w:r>
          </w:p>
        </w:tc>
        <w:tc>
          <w:tcPr>
            <w:tcW w:w="247.60pt" w:type="dxa"/>
            <w:tcBorders>
              <w:start w:val="single" w:sz="4" w:space="0" w:color="000000"/>
              <w:end w:val="single" w:sz="4" w:space="0" w:color="000000"/>
            </w:tcBorders>
          </w:tcPr>
          <w:p w14:paraId="3DD42C2A" w14:textId="77777777" w:rsidR="003977B5" w:rsidRDefault="003977B5"/>
        </w:tc>
      </w:tr>
      <w:tr w:rsidR="003977B5" w14:paraId="0CF2CC8E" w14:textId="77777777">
        <w:trPr>
          <w:cantSplit/>
        </w:trPr>
        <w:tc>
          <w:tcPr>
            <w:tcW w:w="247.55pt" w:type="dxa"/>
            <w:tcBorders>
              <w:top w:val="single" w:sz="4" w:space="0" w:color="000000"/>
              <w:start w:val="single" w:sz="4" w:space="0" w:color="000000"/>
            </w:tcBorders>
          </w:tcPr>
          <w:p w14:paraId="4BFD349C" w14:textId="77777777" w:rsidR="003977B5" w:rsidRDefault="003977B5">
            <w:pPr>
              <w:pStyle w:val="TableContents"/>
            </w:pPr>
          </w:p>
        </w:tc>
        <w:tc>
          <w:tcPr>
            <w:tcW w:w="247.55pt" w:type="dxa"/>
            <w:tcBorders>
              <w:top w:val="single" w:sz="4" w:space="0" w:color="000000"/>
              <w:start w:val="single" w:sz="4" w:space="0" w:color="000000"/>
            </w:tcBorders>
          </w:tcPr>
          <w:p w14:paraId="4BD8124C" w14:textId="77777777" w:rsidR="003977B5" w:rsidRDefault="00E00AA1">
            <w:pPr>
              <w:pStyle w:val="TableContents"/>
            </w:pPr>
            <w:r>
              <w:rPr>
                <w:b/>
                <w:bCs/>
              </w:rPr>
              <w:t>Art.  37</w:t>
            </w:r>
            <w:r>
              <w:br/>
            </w:r>
            <w:r>
              <w:rPr>
                <w:sz w:val="14"/>
              </w:rPr>
              <w:t>Weitergeltung des bisherigen Rechts</w:t>
            </w:r>
          </w:p>
        </w:tc>
        <w:tc>
          <w:tcPr>
            <w:tcW w:w="247.60pt" w:type="dxa"/>
            <w:tcBorders>
              <w:top w:val="single" w:sz="4" w:space="0" w:color="000000"/>
              <w:start w:val="single" w:sz="4" w:space="0" w:color="000000"/>
              <w:end w:val="single" w:sz="4" w:space="0" w:color="000000"/>
            </w:tcBorders>
          </w:tcPr>
          <w:p w14:paraId="3B42CE58" w14:textId="77777777" w:rsidR="003977B5" w:rsidRDefault="003977B5"/>
        </w:tc>
      </w:tr>
      <w:tr w:rsidR="003977B5" w14:paraId="0C9119DE" w14:textId="77777777">
        <w:trPr>
          <w:cantSplit/>
        </w:trPr>
        <w:tc>
          <w:tcPr>
            <w:tcW w:w="247.55pt" w:type="dxa"/>
            <w:tcBorders>
              <w:start w:val="single" w:sz="4" w:space="0" w:color="000000"/>
            </w:tcBorders>
          </w:tcPr>
          <w:p w14:paraId="599E1B1B" w14:textId="77777777" w:rsidR="003977B5" w:rsidRDefault="003977B5">
            <w:pPr>
              <w:pStyle w:val="TableContents"/>
            </w:pPr>
          </w:p>
        </w:tc>
        <w:tc>
          <w:tcPr>
            <w:tcW w:w="247.55pt" w:type="dxa"/>
            <w:tcBorders>
              <w:start w:val="single" w:sz="4" w:space="0" w:color="000000"/>
            </w:tcBorders>
          </w:tcPr>
          <w:p w14:paraId="2182CB81" w14:textId="77777777" w:rsidR="003977B5" w:rsidRDefault="00E00AA1">
            <w:pPr>
              <w:pStyle w:val="TableContents"/>
            </w:pPr>
            <w:r>
              <w:rPr>
                <w:vertAlign w:val="superscript"/>
              </w:rPr>
              <w:t>1</w:t>
            </w:r>
            <w:r>
              <w:t> Bis zur Gründung der Akutspital Herisau AG und der Psychiatrie Herisau AG bleibt das Gesetz mit Stand vor dem Inkrafttreten der Teilrevision anwendbar.</w:t>
            </w:r>
          </w:p>
        </w:tc>
        <w:tc>
          <w:tcPr>
            <w:tcW w:w="247.60pt" w:type="dxa"/>
            <w:tcBorders>
              <w:start w:val="single" w:sz="4" w:space="0" w:color="000000"/>
              <w:end w:val="single" w:sz="4" w:space="0" w:color="000000"/>
            </w:tcBorders>
          </w:tcPr>
          <w:p w14:paraId="31C5CE89" w14:textId="77777777" w:rsidR="003977B5" w:rsidRDefault="003977B5"/>
        </w:tc>
      </w:tr>
      <w:tr w:rsidR="003977B5" w14:paraId="6A547BA3" w14:textId="77777777">
        <w:trPr>
          <w:cantSplit/>
        </w:trPr>
        <w:tc>
          <w:tcPr>
            <w:tcW w:w="247.55pt" w:type="dxa"/>
            <w:tcBorders>
              <w:top w:val="single" w:sz="4" w:space="0" w:color="000000"/>
              <w:start w:val="single" w:sz="4" w:space="0" w:color="000000"/>
            </w:tcBorders>
          </w:tcPr>
          <w:p w14:paraId="359A00B0" w14:textId="77777777" w:rsidR="003977B5" w:rsidRDefault="003977B5">
            <w:pPr>
              <w:pStyle w:val="TableContents"/>
            </w:pPr>
          </w:p>
        </w:tc>
        <w:tc>
          <w:tcPr>
            <w:tcW w:w="247.55pt" w:type="dxa"/>
            <w:tcBorders>
              <w:top w:val="single" w:sz="4" w:space="0" w:color="000000"/>
              <w:start w:val="single" w:sz="4" w:space="0" w:color="000000"/>
            </w:tcBorders>
          </w:tcPr>
          <w:p w14:paraId="70192BC3" w14:textId="77777777" w:rsidR="003977B5" w:rsidRDefault="00E00AA1">
            <w:pPr>
              <w:pStyle w:val="TableContents"/>
            </w:pPr>
            <w:r>
              <w:rPr>
                <w:b/>
                <w:bCs/>
              </w:rPr>
              <w:t>Art.  38</w:t>
            </w:r>
            <w:r>
              <w:br/>
            </w:r>
            <w:r>
              <w:rPr>
                <w:sz w:val="14"/>
              </w:rPr>
              <w:t xml:space="preserve">Gesetz über </w:t>
            </w:r>
            <w:proofErr w:type="spellStart"/>
            <w:r>
              <w:rPr>
                <w:sz w:val="14"/>
              </w:rPr>
              <w:t>eGovernment</w:t>
            </w:r>
            <w:proofErr w:type="spellEnd"/>
            <w:r>
              <w:rPr>
                <w:sz w:val="14"/>
              </w:rPr>
              <w:t xml:space="preserve"> und Informatik</w:t>
            </w:r>
            <w:r>
              <w:rPr>
                <w:rStyle w:val="Funotenzeichen"/>
                <w:sz w:val="14"/>
              </w:rPr>
              <w:footnoteReference w:id="16"/>
            </w:r>
            <w:r>
              <w:rPr>
                <w:sz w:val="14"/>
                <w:vertAlign w:val="superscript"/>
              </w:rPr>
              <w:t>)</w:t>
            </w:r>
          </w:p>
        </w:tc>
        <w:tc>
          <w:tcPr>
            <w:tcW w:w="247.60pt" w:type="dxa"/>
            <w:tcBorders>
              <w:top w:val="single" w:sz="4" w:space="0" w:color="000000"/>
              <w:start w:val="single" w:sz="4" w:space="0" w:color="000000"/>
              <w:end w:val="single" w:sz="4" w:space="0" w:color="000000"/>
            </w:tcBorders>
          </w:tcPr>
          <w:p w14:paraId="10B0D127" w14:textId="77777777" w:rsidR="003977B5" w:rsidRDefault="003977B5"/>
        </w:tc>
      </w:tr>
      <w:tr w:rsidR="003977B5" w14:paraId="5416D72A" w14:textId="77777777">
        <w:trPr>
          <w:cantSplit/>
        </w:trPr>
        <w:tc>
          <w:tcPr>
            <w:tcW w:w="247.55pt" w:type="dxa"/>
            <w:tcBorders>
              <w:start w:val="single" w:sz="4" w:space="0" w:color="000000"/>
            </w:tcBorders>
          </w:tcPr>
          <w:p w14:paraId="46181E71" w14:textId="77777777" w:rsidR="003977B5" w:rsidRDefault="003977B5">
            <w:pPr>
              <w:pStyle w:val="TableContents"/>
            </w:pPr>
          </w:p>
        </w:tc>
        <w:tc>
          <w:tcPr>
            <w:tcW w:w="247.55pt" w:type="dxa"/>
            <w:tcBorders>
              <w:start w:val="single" w:sz="4" w:space="0" w:color="000000"/>
            </w:tcBorders>
          </w:tcPr>
          <w:p w14:paraId="2654A30E" w14:textId="77777777" w:rsidR="003977B5" w:rsidRDefault="00E00AA1">
            <w:pPr>
              <w:pStyle w:val="TableContents"/>
            </w:pPr>
            <w:r>
              <w:rPr>
                <w:vertAlign w:val="superscript"/>
              </w:rPr>
              <w:t>1</w:t>
            </w:r>
            <w:r>
              <w:t xml:space="preserve"> Die Unternehmen des SVAR unterstehen dem Geltungsbereich des Gesetzes über </w:t>
            </w:r>
            <w:proofErr w:type="spellStart"/>
            <w:r>
              <w:t>eGovernment</w:t>
            </w:r>
            <w:proofErr w:type="spellEnd"/>
            <w:r>
              <w:t xml:space="preserve"> und Informatik, solange sie vom SVAR beherrscht werden. Der Regierungsrat kann Ausnahmen bewilligen.</w:t>
            </w:r>
          </w:p>
        </w:tc>
        <w:tc>
          <w:tcPr>
            <w:tcW w:w="247.60pt" w:type="dxa"/>
            <w:tcBorders>
              <w:start w:val="single" w:sz="4" w:space="0" w:color="000000"/>
              <w:end w:val="single" w:sz="4" w:space="0" w:color="000000"/>
            </w:tcBorders>
          </w:tcPr>
          <w:p w14:paraId="180006F0" w14:textId="77777777" w:rsidR="003977B5" w:rsidRDefault="003977B5"/>
        </w:tc>
      </w:tr>
      <w:tr w:rsidR="003977B5" w14:paraId="4DD6C41B" w14:textId="77777777">
        <w:tc>
          <w:tcPr>
            <w:tcW w:w="247.55pt" w:type="dxa"/>
            <w:tcBorders>
              <w:top w:val="single" w:sz="4" w:space="0" w:color="000000"/>
              <w:start w:val="single" w:sz="4" w:space="0" w:color="000000"/>
            </w:tcBorders>
            <w:shd w:val="clear" w:color="auto" w:fill="FFFFFF"/>
          </w:tcPr>
          <w:p w14:paraId="0B494605" w14:textId="77777777" w:rsidR="003977B5" w:rsidRDefault="003977B5"/>
        </w:tc>
        <w:tc>
          <w:tcPr>
            <w:tcW w:w="247.55pt" w:type="dxa"/>
            <w:tcBorders>
              <w:top w:val="single" w:sz="4" w:space="0" w:color="000000"/>
              <w:start w:val="single" w:sz="4" w:space="0" w:color="000000"/>
            </w:tcBorders>
            <w:shd w:val="clear" w:color="auto" w:fill="FFFFFF"/>
          </w:tcPr>
          <w:p w14:paraId="150FE68A" w14:textId="77777777" w:rsidR="003977B5" w:rsidRDefault="00E00AA1">
            <w:pPr>
              <w:pStyle w:val="Abschnittstitel"/>
            </w:pPr>
            <w:r>
              <w:t>II.</w:t>
            </w:r>
          </w:p>
        </w:tc>
        <w:tc>
          <w:tcPr>
            <w:tcW w:w="247.60pt" w:type="dxa"/>
            <w:tcBorders>
              <w:top w:val="single" w:sz="4" w:space="0" w:color="000000"/>
              <w:start w:val="single" w:sz="4" w:space="0" w:color="000000"/>
              <w:end w:val="single" w:sz="4" w:space="0" w:color="000000"/>
            </w:tcBorders>
            <w:shd w:val="clear" w:color="auto" w:fill="FFFFFF"/>
          </w:tcPr>
          <w:p w14:paraId="1E0C02DE" w14:textId="77777777" w:rsidR="003977B5" w:rsidRDefault="003977B5"/>
        </w:tc>
      </w:tr>
      <w:tr w:rsidR="003977B5" w14:paraId="19108362" w14:textId="77777777">
        <w:tc>
          <w:tcPr>
            <w:tcW w:w="247.55pt" w:type="dxa"/>
            <w:tcBorders>
              <w:top w:val="single" w:sz="4" w:space="0" w:color="000000"/>
              <w:start w:val="single" w:sz="4" w:space="0" w:color="000000"/>
            </w:tcBorders>
          </w:tcPr>
          <w:p w14:paraId="432E2842" w14:textId="77777777" w:rsidR="003977B5" w:rsidRDefault="003977B5">
            <w:pPr>
              <w:pStyle w:val="EmptySectionRemark"/>
            </w:pPr>
          </w:p>
        </w:tc>
        <w:tc>
          <w:tcPr>
            <w:tcW w:w="247.55pt" w:type="dxa"/>
            <w:tcBorders>
              <w:top w:val="single" w:sz="4" w:space="0" w:color="000000"/>
              <w:start w:val="single" w:sz="4" w:space="0" w:color="000000"/>
            </w:tcBorders>
          </w:tcPr>
          <w:p w14:paraId="5CCB4DC2" w14:textId="77777777" w:rsidR="003977B5" w:rsidRDefault="00E00AA1">
            <w:pPr>
              <w:pStyle w:val="EmptySectionRemark"/>
            </w:pPr>
            <w:r>
              <w:t>Keine Fremdänderungen.</w:t>
            </w:r>
          </w:p>
        </w:tc>
        <w:tc>
          <w:tcPr>
            <w:tcW w:w="247.60pt" w:type="dxa"/>
            <w:tcBorders>
              <w:top w:val="single" w:sz="4" w:space="0" w:color="000000"/>
              <w:start w:val="single" w:sz="4" w:space="0" w:color="000000"/>
              <w:end w:val="single" w:sz="4" w:space="0" w:color="000000"/>
            </w:tcBorders>
          </w:tcPr>
          <w:p w14:paraId="7E72E6E3" w14:textId="77777777" w:rsidR="003977B5" w:rsidRDefault="003977B5"/>
        </w:tc>
      </w:tr>
      <w:tr w:rsidR="003977B5" w14:paraId="2FDF8A3B" w14:textId="77777777">
        <w:tc>
          <w:tcPr>
            <w:tcW w:w="247.55pt" w:type="dxa"/>
            <w:tcBorders>
              <w:top w:val="single" w:sz="4" w:space="0" w:color="000000"/>
              <w:start w:val="single" w:sz="4" w:space="0" w:color="000000"/>
            </w:tcBorders>
            <w:shd w:val="clear" w:color="auto" w:fill="FFFFFF"/>
          </w:tcPr>
          <w:p w14:paraId="298D1641" w14:textId="77777777" w:rsidR="003977B5" w:rsidRDefault="003977B5"/>
        </w:tc>
        <w:tc>
          <w:tcPr>
            <w:tcW w:w="247.55pt" w:type="dxa"/>
            <w:tcBorders>
              <w:top w:val="single" w:sz="4" w:space="0" w:color="000000"/>
              <w:start w:val="single" w:sz="4" w:space="0" w:color="000000"/>
            </w:tcBorders>
            <w:shd w:val="clear" w:color="auto" w:fill="FFFFFF"/>
          </w:tcPr>
          <w:p w14:paraId="249B7250" w14:textId="77777777" w:rsidR="003977B5" w:rsidRDefault="00E00AA1">
            <w:pPr>
              <w:pStyle w:val="Abschnittstitel"/>
            </w:pPr>
            <w:r>
              <w:t>III.</w:t>
            </w:r>
          </w:p>
        </w:tc>
        <w:tc>
          <w:tcPr>
            <w:tcW w:w="247.60pt" w:type="dxa"/>
            <w:tcBorders>
              <w:top w:val="single" w:sz="4" w:space="0" w:color="000000"/>
              <w:start w:val="single" w:sz="4" w:space="0" w:color="000000"/>
              <w:end w:val="single" w:sz="4" w:space="0" w:color="000000"/>
            </w:tcBorders>
            <w:shd w:val="clear" w:color="auto" w:fill="FFFFFF"/>
          </w:tcPr>
          <w:p w14:paraId="7A7D3177" w14:textId="77777777" w:rsidR="003977B5" w:rsidRDefault="003977B5"/>
        </w:tc>
      </w:tr>
      <w:tr w:rsidR="003977B5" w14:paraId="40B2D822" w14:textId="77777777">
        <w:tc>
          <w:tcPr>
            <w:tcW w:w="247.55pt" w:type="dxa"/>
            <w:tcBorders>
              <w:top w:val="single" w:sz="4" w:space="0" w:color="000000"/>
              <w:start w:val="single" w:sz="4" w:space="0" w:color="000000"/>
            </w:tcBorders>
          </w:tcPr>
          <w:p w14:paraId="2DC6D7C5" w14:textId="77777777" w:rsidR="003977B5" w:rsidRDefault="003977B5">
            <w:pPr>
              <w:pStyle w:val="EmptySectionRemark"/>
            </w:pPr>
          </w:p>
        </w:tc>
        <w:tc>
          <w:tcPr>
            <w:tcW w:w="247.55pt" w:type="dxa"/>
            <w:tcBorders>
              <w:top w:val="single" w:sz="4" w:space="0" w:color="000000"/>
              <w:start w:val="single" w:sz="4" w:space="0" w:color="000000"/>
            </w:tcBorders>
          </w:tcPr>
          <w:p w14:paraId="40506E58" w14:textId="77777777" w:rsidR="003977B5" w:rsidRDefault="00E00AA1">
            <w:pPr>
              <w:pStyle w:val="EmptySectionRemark"/>
            </w:pPr>
            <w:r>
              <w:t>Keine Fremdaufhebungen.</w:t>
            </w:r>
          </w:p>
        </w:tc>
        <w:tc>
          <w:tcPr>
            <w:tcW w:w="247.60pt" w:type="dxa"/>
            <w:tcBorders>
              <w:top w:val="single" w:sz="4" w:space="0" w:color="000000"/>
              <w:start w:val="single" w:sz="4" w:space="0" w:color="000000"/>
              <w:end w:val="single" w:sz="4" w:space="0" w:color="000000"/>
            </w:tcBorders>
          </w:tcPr>
          <w:p w14:paraId="68A5EE46" w14:textId="77777777" w:rsidR="003977B5" w:rsidRDefault="003977B5"/>
        </w:tc>
      </w:tr>
      <w:tr w:rsidR="003977B5" w14:paraId="671EA388" w14:textId="77777777">
        <w:tc>
          <w:tcPr>
            <w:tcW w:w="247.55pt" w:type="dxa"/>
            <w:tcBorders>
              <w:top w:val="single" w:sz="4" w:space="0" w:color="000000"/>
              <w:start w:val="single" w:sz="4" w:space="0" w:color="000000"/>
            </w:tcBorders>
            <w:shd w:val="clear" w:color="auto" w:fill="FFFFFF"/>
          </w:tcPr>
          <w:p w14:paraId="281A6EFD" w14:textId="77777777" w:rsidR="003977B5" w:rsidRDefault="003977B5"/>
        </w:tc>
        <w:tc>
          <w:tcPr>
            <w:tcW w:w="247.55pt" w:type="dxa"/>
            <w:tcBorders>
              <w:top w:val="single" w:sz="4" w:space="0" w:color="000000"/>
              <w:start w:val="single" w:sz="4" w:space="0" w:color="000000"/>
            </w:tcBorders>
            <w:shd w:val="clear" w:color="auto" w:fill="FFFFFF"/>
          </w:tcPr>
          <w:p w14:paraId="1920A333" w14:textId="77777777" w:rsidR="003977B5" w:rsidRDefault="00E00AA1">
            <w:pPr>
              <w:pStyle w:val="Abschnittstitel"/>
            </w:pPr>
            <w:r>
              <w:t>IV.</w:t>
            </w:r>
          </w:p>
        </w:tc>
        <w:tc>
          <w:tcPr>
            <w:tcW w:w="247.60pt" w:type="dxa"/>
            <w:tcBorders>
              <w:top w:val="single" w:sz="4" w:space="0" w:color="000000"/>
              <w:start w:val="single" w:sz="4" w:space="0" w:color="000000"/>
              <w:end w:val="single" w:sz="4" w:space="0" w:color="000000"/>
            </w:tcBorders>
            <w:shd w:val="clear" w:color="auto" w:fill="FFFFFF"/>
          </w:tcPr>
          <w:p w14:paraId="1421935A" w14:textId="77777777" w:rsidR="003977B5" w:rsidRDefault="003977B5"/>
        </w:tc>
      </w:tr>
      <w:tr w:rsidR="003977B5" w14:paraId="004B3D82" w14:textId="77777777">
        <w:tc>
          <w:tcPr>
            <w:tcW w:w="247.55pt" w:type="dxa"/>
            <w:tcBorders>
              <w:start w:val="single" w:sz="4" w:space="0" w:color="000000"/>
              <w:bottom w:val="single" w:sz="4" w:space="0" w:color="000000"/>
            </w:tcBorders>
          </w:tcPr>
          <w:p w14:paraId="1D748F52" w14:textId="77777777" w:rsidR="003977B5" w:rsidRDefault="003977B5"/>
        </w:tc>
        <w:tc>
          <w:tcPr>
            <w:tcW w:w="247.55pt" w:type="dxa"/>
            <w:tcBorders>
              <w:start w:val="single" w:sz="4" w:space="0" w:color="000000"/>
              <w:bottom w:val="single" w:sz="4" w:space="0" w:color="000000"/>
            </w:tcBorders>
          </w:tcPr>
          <w:p w14:paraId="1BAAFA62" w14:textId="77777777" w:rsidR="003977B5" w:rsidRDefault="00E00AA1">
            <w:pPr>
              <w:pStyle w:val="TableContents"/>
            </w:pPr>
            <w:r>
              <w:t>Diese Änderung untersteht dem fakultativen Referendum.</w:t>
            </w:r>
            <w:r>
              <w:br/>
              <w:t>Der Regierungsrat bestimmt das Inkrafttreten.</w:t>
            </w:r>
          </w:p>
        </w:tc>
        <w:tc>
          <w:tcPr>
            <w:tcW w:w="247.60pt" w:type="dxa"/>
            <w:tcBorders>
              <w:start w:val="single" w:sz="4" w:space="0" w:color="000000"/>
              <w:bottom w:val="single" w:sz="4" w:space="0" w:color="000000"/>
              <w:end w:val="single" w:sz="4" w:space="0" w:color="000000"/>
            </w:tcBorders>
          </w:tcPr>
          <w:p w14:paraId="095440EB" w14:textId="77777777" w:rsidR="003977B5" w:rsidRDefault="003977B5"/>
        </w:tc>
      </w:tr>
    </w:tbl>
    <w:p w14:paraId="6183584D" w14:textId="77777777" w:rsidR="003977B5" w:rsidRDefault="003977B5"/>
    <w:sectPr w:rsidR="003977B5">
      <w:headerReference w:type="even" r:id="rId7"/>
      <w:headerReference w:type="default" r:id="rId8"/>
      <w:footerReference w:type="even" r:id="rId9"/>
      <w:footerReference w:type="default" r:id="rId10"/>
      <w:headerReference w:type="first" r:id="rId11"/>
      <w:footerReference w:type="first" r:id="rId12"/>
      <w:pgSz w:w="841.90pt" w:h="595.30pt" w:orient="landscape"/>
      <w:pgMar w:top="56.65pt" w:right="42.50pt" w:bottom="42.50pt" w:left="56.70pt" w:header="42.50pt" w:footer="28.35pt" w:gutter="0pt"/>
      <w:cols w:space="36pt"/>
      <w:titlePg/>
      <w:docGrid w:linePitch="245" w:charSpace="921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6C99982" w14:textId="77777777" w:rsidR="00D03263" w:rsidRDefault="00D03263">
      <w:r>
        <w:separator/>
      </w:r>
    </w:p>
  </w:endnote>
  <w:endnote w:type="continuationSeparator" w:id="0">
    <w:p w14:paraId="559029FE" w14:textId="77777777" w:rsidR="00D03263" w:rsidRDefault="00D03263">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F6CF1E6" w14:textId="77777777" w:rsidR="003977B5" w:rsidRDefault="003977B5">
    <w:pPr>
      <w:pStyle w:val="Fuzeile"/>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82AD880" w14:textId="77777777" w:rsidR="003977B5" w:rsidRDefault="003977B5">
    <w:pPr>
      <w:pStyle w:val="Fuzeile"/>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4F9FF2E" w14:textId="77777777" w:rsidR="003977B5" w:rsidRDefault="003977B5">
    <w:pPr>
      <w:pStyle w:val="Fuzeile"/>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23F1BC2" w14:textId="77777777" w:rsidR="00D03263" w:rsidRDefault="00D03263">
      <w:r>
        <w:separator/>
      </w:r>
    </w:p>
  </w:footnote>
  <w:footnote w:type="continuationSeparator" w:id="0">
    <w:p w14:paraId="5FEB5A36" w14:textId="77777777" w:rsidR="00D03263" w:rsidRDefault="00D03263">
      <w:r>
        <w:continuationSeparator/>
      </w:r>
    </w:p>
  </w:footnote>
  <w:footnote w:id="1">
    <w:p w14:paraId="16F48A6C" w14:textId="77777777" w:rsidR="003977B5" w:rsidRDefault="00E00AA1">
      <w:pPr>
        <w:pStyle w:val="Funotentext"/>
      </w:pPr>
      <w:r>
        <w:rPr>
          <w:rStyle w:val="FootnoteCharacters"/>
        </w:rPr>
        <w:footnoteRef/>
      </w:r>
      <w:r>
        <w:rPr>
          <w:vertAlign w:val="superscript"/>
        </w:rPr>
        <w:t>)</w:t>
      </w:r>
      <w:r>
        <w:tab/>
        <w:t>KV (</w:t>
      </w:r>
      <w:proofErr w:type="spellStart"/>
      <w:r>
        <w:t>bGS</w:t>
      </w:r>
      <w:proofErr w:type="spellEnd"/>
      <w:r>
        <w:t xml:space="preserve"> </w:t>
      </w:r>
      <w:hyperlink r:id="rId1" w:history="1">
        <w:r w:rsidR="003977B5">
          <w:rPr>
            <w:rStyle w:val="Hyperlink"/>
          </w:rPr>
          <w:t>111.1</w:t>
        </w:r>
      </w:hyperlink>
      <w:r>
        <w:t>)</w:t>
      </w:r>
    </w:p>
  </w:footnote>
  <w:footnote w:id="2">
    <w:p w14:paraId="3E6F0C21" w14:textId="77777777" w:rsidR="003977B5" w:rsidRDefault="00E00AA1">
      <w:pPr>
        <w:pStyle w:val="Funotentext"/>
      </w:pPr>
      <w:r>
        <w:rPr>
          <w:rStyle w:val="FootnoteCharacters"/>
        </w:rPr>
        <w:footnoteRef/>
      </w:r>
      <w:r>
        <w:rPr>
          <w:vertAlign w:val="superscript"/>
        </w:rPr>
        <w:t>)</w:t>
      </w:r>
      <w:r>
        <w:tab/>
        <w:t>PG (</w:t>
      </w:r>
      <w:proofErr w:type="spellStart"/>
      <w:r>
        <w:t>bGS</w:t>
      </w:r>
      <w:proofErr w:type="spellEnd"/>
      <w:r>
        <w:t xml:space="preserve"> </w:t>
      </w:r>
      <w:hyperlink r:id="rId2" w:history="1">
        <w:r w:rsidR="003977B5">
          <w:rPr>
            <w:rStyle w:val="Hyperlink"/>
          </w:rPr>
          <w:t>142.21</w:t>
        </w:r>
      </w:hyperlink>
      <w:r>
        <w:t>)</w:t>
      </w:r>
    </w:p>
  </w:footnote>
  <w:footnote w:id="3">
    <w:p w14:paraId="45311EFC" w14:textId="77777777" w:rsidR="003977B5" w:rsidRDefault="00E00AA1">
      <w:pPr>
        <w:pStyle w:val="Funotentext"/>
      </w:pPr>
      <w:r>
        <w:rPr>
          <w:rStyle w:val="FootnoteCharacters"/>
        </w:rPr>
        <w:footnoteRef/>
      </w:r>
      <w:r>
        <w:rPr>
          <w:vertAlign w:val="superscript"/>
        </w:rPr>
        <w:t>)</w:t>
      </w:r>
      <w:r>
        <w:tab/>
      </w:r>
      <w:proofErr w:type="spellStart"/>
      <w:r>
        <w:t>bGS</w:t>
      </w:r>
      <w:proofErr w:type="spellEnd"/>
      <w:r>
        <w:t xml:space="preserve"> </w:t>
      </w:r>
      <w:hyperlink r:id="rId3" w:history="1">
        <w:r w:rsidR="003977B5">
          <w:rPr>
            <w:rStyle w:val="Hyperlink"/>
          </w:rPr>
          <w:t>612.0</w:t>
        </w:r>
      </w:hyperlink>
    </w:p>
  </w:footnote>
  <w:footnote w:id="4">
    <w:p w14:paraId="087E90F4" w14:textId="77777777" w:rsidR="003977B5" w:rsidRDefault="00E00AA1">
      <w:pPr>
        <w:pStyle w:val="Funotentext"/>
      </w:pPr>
      <w:r>
        <w:rPr>
          <w:rStyle w:val="FootnoteCharacters"/>
        </w:rPr>
        <w:footnoteRef/>
      </w:r>
      <w:r>
        <w:rPr>
          <w:vertAlign w:val="superscript"/>
        </w:rPr>
        <w:t>)</w:t>
      </w:r>
      <w:r>
        <w:tab/>
      </w:r>
      <w:proofErr w:type="spellStart"/>
      <w:r>
        <w:t>bGS</w:t>
      </w:r>
      <w:proofErr w:type="spellEnd"/>
      <w:r>
        <w:t xml:space="preserve"> </w:t>
      </w:r>
      <w:hyperlink r:id="rId4" w:history="1">
        <w:r w:rsidR="003977B5">
          <w:rPr>
            <w:rStyle w:val="Hyperlink"/>
          </w:rPr>
          <w:t>811.1</w:t>
        </w:r>
      </w:hyperlink>
    </w:p>
  </w:footnote>
  <w:footnote w:id="5">
    <w:p w14:paraId="7A8B873A" w14:textId="77777777" w:rsidR="003977B5" w:rsidRDefault="00E00AA1">
      <w:pPr>
        <w:pStyle w:val="Funotentext"/>
      </w:pPr>
      <w:r>
        <w:rPr>
          <w:rStyle w:val="FootnoteCharacters"/>
        </w:rPr>
        <w:footnoteRef/>
      </w:r>
      <w:r>
        <w:rPr>
          <w:vertAlign w:val="superscript"/>
        </w:rPr>
        <w:t>)</w:t>
      </w:r>
      <w:r>
        <w:tab/>
        <w:t>V über die Pensionskasse von Appenzell Ausserrhoden (</w:t>
      </w:r>
      <w:proofErr w:type="spellStart"/>
      <w:r>
        <w:t>bGS</w:t>
      </w:r>
      <w:proofErr w:type="spellEnd"/>
      <w:r>
        <w:t xml:space="preserve"> </w:t>
      </w:r>
      <w:hyperlink r:id="rId5" w:history="1">
        <w:r w:rsidR="003977B5">
          <w:rPr>
            <w:rStyle w:val="Hyperlink"/>
          </w:rPr>
          <w:t>142.213</w:t>
        </w:r>
      </w:hyperlink>
      <w:r>
        <w:t>)</w:t>
      </w:r>
    </w:p>
  </w:footnote>
  <w:footnote w:id="6">
    <w:p w14:paraId="55CFAAD0" w14:textId="77777777" w:rsidR="003977B5" w:rsidRDefault="00E00AA1">
      <w:pPr>
        <w:pStyle w:val="Funotentext"/>
      </w:pPr>
      <w:r>
        <w:rPr>
          <w:rStyle w:val="FootnoteCharacters"/>
        </w:rPr>
        <w:footnoteRef/>
      </w:r>
      <w:r>
        <w:rPr>
          <w:vertAlign w:val="superscript"/>
        </w:rPr>
        <w:t>)</w:t>
      </w:r>
      <w:r>
        <w:tab/>
        <w:t xml:space="preserve">Gesetz über die Pensionskasse AR (PKG; </w:t>
      </w:r>
      <w:proofErr w:type="spellStart"/>
      <w:r>
        <w:t>bGS</w:t>
      </w:r>
      <w:proofErr w:type="spellEnd"/>
      <w:r>
        <w:t xml:space="preserve"> </w:t>
      </w:r>
      <w:hyperlink r:id="rId6" w:history="1">
        <w:r w:rsidR="003977B5">
          <w:rPr>
            <w:rStyle w:val="Hyperlink"/>
          </w:rPr>
          <w:t>142.22</w:t>
        </w:r>
      </w:hyperlink>
      <w:r>
        <w:t>)</w:t>
      </w:r>
    </w:p>
  </w:footnote>
  <w:footnote w:id="7">
    <w:p w14:paraId="1AD8D963" w14:textId="77777777" w:rsidR="003977B5" w:rsidRDefault="00E00AA1">
      <w:pPr>
        <w:pStyle w:val="Funotentext"/>
      </w:pPr>
      <w:r>
        <w:rPr>
          <w:rStyle w:val="FootnoteCharacters"/>
        </w:rPr>
        <w:footnoteRef/>
      </w:r>
      <w:r>
        <w:rPr>
          <w:vertAlign w:val="superscript"/>
        </w:rPr>
        <w:t>)</w:t>
      </w:r>
      <w:r>
        <w:tab/>
        <w:t> SR 210</w:t>
      </w:r>
    </w:p>
  </w:footnote>
  <w:footnote w:id="8">
    <w:p w14:paraId="0C186D0E" w14:textId="77777777" w:rsidR="003977B5" w:rsidRDefault="00E00AA1">
      <w:pPr>
        <w:pStyle w:val="Funotentext"/>
      </w:pPr>
      <w:r>
        <w:rPr>
          <w:rStyle w:val="FootnoteCharacters"/>
        </w:rPr>
        <w:footnoteRef/>
      </w:r>
      <w:r>
        <w:rPr>
          <w:vertAlign w:val="superscript"/>
        </w:rPr>
        <w:t>)</w:t>
      </w:r>
      <w:r>
        <w:tab/>
        <w:t> SR 210</w:t>
      </w:r>
    </w:p>
  </w:footnote>
  <w:footnote w:id="9">
    <w:p w14:paraId="201C6D82" w14:textId="77777777" w:rsidR="003977B5" w:rsidRDefault="00E00AA1">
      <w:pPr>
        <w:pStyle w:val="Funotentext"/>
      </w:pPr>
      <w:r>
        <w:rPr>
          <w:rStyle w:val="FootnoteCharacters"/>
        </w:rPr>
        <w:footnoteRef/>
      </w:r>
      <w:r>
        <w:rPr>
          <w:vertAlign w:val="superscript"/>
        </w:rPr>
        <w:t>)</w:t>
      </w:r>
      <w:r>
        <w:tab/>
        <w:t xml:space="preserve">KVG (SR </w:t>
      </w:r>
      <w:hyperlink r:id="rId7" w:history="1">
        <w:r w:rsidR="003977B5">
          <w:rPr>
            <w:rStyle w:val="Hyperlink"/>
          </w:rPr>
          <w:t>832.10</w:t>
        </w:r>
      </w:hyperlink>
      <w:r>
        <w:t>)</w:t>
      </w:r>
    </w:p>
  </w:footnote>
  <w:footnote w:id="10">
    <w:p w14:paraId="7DA1C946" w14:textId="77777777" w:rsidR="003977B5" w:rsidRDefault="00E00AA1">
      <w:pPr>
        <w:pStyle w:val="Funotentext"/>
      </w:pPr>
      <w:r>
        <w:rPr>
          <w:rStyle w:val="FootnoteCharacters"/>
        </w:rPr>
        <w:footnoteRef/>
      </w:r>
      <w:r>
        <w:rPr>
          <w:vertAlign w:val="superscript"/>
        </w:rPr>
        <w:t>)</w:t>
      </w:r>
      <w:r>
        <w:tab/>
      </w:r>
      <w:proofErr w:type="spellStart"/>
      <w:r>
        <w:t>bGS</w:t>
      </w:r>
      <w:proofErr w:type="spellEnd"/>
      <w:r>
        <w:t xml:space="preserve"> </w:t>
      </w:r>
      <w:hyperlink r:id="rId8" w:history="1">
        <w:r w:rsidR="003977B5">
          <w:rPr>
            <w:rStyle w:val="Hyperlink"/>
          </w:rPr>
          <w:t>612.0</w:t>
        </w:r>
      </w:hyperlink>
    </w:p>
  </w:footnote>
  <w:footnote w:id="11">
    <w:p w14:paraId="42B37359" w14:textId="77777777" w:rsidR="003977B5" w:rsidRDefault="00E00AA1">
      <w:pPr>
        <w:pStyle w:val="Funotentext"/>
      </w:pPr>
      <w:r>
        <w:rPr>
          <w:rStyle w:val="FootnoteCharacters"/>
        </w:rPr>
        <w:footnoteRef/>
      </w:r>
      <w:r>
        <w:rPr>
          <w:vertAlign w:val="superscript"/>
        </w:rPr>
        <w:t>)</w:t>
      </w:r>
      <w:r>
        <w:tab/>
      </w:r>
      <w:proofErr w:type="spellStart"/>
      <w:r>
        <w:t>bGS</w:t>
      </w:r>
      <w:proofErr w:type="spellEnd"/>
      <w:r>
        <w:t xml:space="preserve"> </w:t>
      </w:r>
      <w:hyperlink r:id="rId9" w:history="1">
        <w:r w:rsidR="003977B5">
          <w:rPr>
            <w:rStyle w:val="Hyperlink"/>
          </w:rPr>
          <w:t>612.0</w:t>
        </w:r>
      </w:hyperlink>
    </w:p>
  </w:footnote>
  <w:footnote w:id="12">
    <w:p w14:paraId="795CECFA" w14:textId="77777777" w:rsidR="003977B5" w:rsidRDefault="00E00AA1">
      <w:pPr>
        <w:pStyle w:val="Funotentext"/>
      </w:pPr>
      <w:r>
        <w:rPr>
          <w:rStyle w:val="FootnoteCharacters"/>
        </w:rPr>
        <w:footnoteRef/>
      </w:r>
      <w:r>
        <w:rPr>
          <w:vertAlign w:val="superscript"/>
        </w:rPr>
        <w:t>)</w:t>
      </w:r>
      <w:r>
        <w:tab/>
      </w:r>
      <w:proofErr w:type="spellStart"/>
      <w:r>
        <w:t>bGS</w:t>
      </w:r>
      <w:proofErr w:type="spellEnd"/>
      <w:r>
        <w:t xml:space="preserve"> </w:t>
      </w:r>
      <w:hyperlink r:id="rId10" w:history="1">
        <w:r w:rsidR="003977B5">
          <w:rPr>
            <w:rStyle w:val="Hyperlink"/>
          </w:rPr>
          <w:t>811.1</w:t>
        </w:r>
      </w:hyperlink>
    </w:p>
  </w:footnote>
  <w:footnote w:id="13">
    <w:p w14:paraId="7CFC363E" w14:textId="77777777" w:rsidR="003977B5" w:rsidRDefault="00E00AA1">
      <w:pPr>
        <w:pStyle w:val="Funotentext"/>
      </w:pPr>
      <w:r>
        <w:rPr>
          <w:rStyle w:val="FootnoteCharacters"/>
        </w:rPr>
        <w:footnoteRef/>
      </w:r>
      <w:r>
        <w:rPr>
          <w:vertAlign w:val="superscript"/>
        </w:rPr>
        <w:t>)</w:t>
      </w:r>
      <w:r>
        <w:tab/>
        <w:t>Die Änderungen wurden in den betreffenden Erlass eingefügt.</w:t>
      </w:r>
    </w:p>
  </w:footnote>
  <w:footnote w:id="14">
    <w:p w14:paraId="72B9D970" w14:textId="77777777" w:rsidR="003977B5" w:rsidRDefault="00E00AA1">
      <w:pPr>
        <w:pStyle w:val="Funotentext"/>
      </w:pPr>
      <w:r>
        <w:rPr>
          <w:rStyle w:val="FootnoteCharacters"/>
        </w:rPr>
        <w:footnoteRef/>
      </w:r>
      <w:r>
        <w:rPr>
          <w:vertAlign w:val="superscript"/>
        </w:rPr>
        <w:t>)</w:t>
      </w:r>
      <w:r>
        <w:tab/>
        <w:t>Die Referendumsfrist ist am 22. November 2011 unbenützt abgelaufen (RRB vom 13. Dezember 2011; Abl. 2011, S. 1451).</w:t>
      </w:r>
    </w:p>
  </w:footnote>
  <w:footnote w:id="15">
    <w:p w14:paraId="5ED793B3" w14:textId="77777777" w:rsidR="003977B5" w:rsidRDefault="00E00AA1">
      <w:pPr>
        <w:pStyle w:val="Funotentext"/>
      </w:pPr>
      <w:r>
        <w:rPr>
          <w:rStyle w:val="FootnoteCharacters"/>
        </w:rPr>
        <w:footnoteRef/>
      </w:r>
      <w:r>
        <w:rPr>
          <w:vertAlign w:val="superscript"/>
        </w:rPr>
        <w:t>)</w:t>
      </w:r>
      <w:r>
        <w:tab/>
        <w:t>1. Januar 2012 (RRB vom 13. Dezember 2011; Abl. 2011, S. 1451).</w:t>
      </w:r>
    </w:p>
  </w:footnote>
  <w:footnote w:id="16">
    <w:p w14:paraId="0F4A172B" w14:textId="77777777" w:rsidR="003977B5" w:rsidRDefault="00E00AA1">
      <w:pPr>
        <w:pStyle w:val="Funotentext"/>
      </w:pPr>
      <w:r>
        <w:rPr>
          <w:rStyle w:val="FootnoteCharacters"/>
        </w:rPr>
        <w:footnoteRef/>
      </w:r>
      <w:r>
        <w:rPr>
          <w:vertAlign w:val="superscript"/>
        </w:rPr>
        <w:t>)</w:t>
      </w:r>
      <w:r>
        <w:tab/>
      </w:r>
      <w:proofErr w:type="spellStart"/>
      <w:r>
        <w:t>eGovG</w:t>
      </w:r>
      <w:proofErr w:type="spellEnd"/>
      <w:r>
        <w:t xml:space="preserve"> (</w:t>
      </w:r>
      <w:proofErr w:type="spellStart"/>
      <w:r>
        <w:t>bGS</w:t>
      </w:r>
      <w:proofErr w:type="spellEnd"/>
      <w:r>
        <w:t xml:space="preserve"> </w:t>
      </w:r>
      <w:hyperlink r:id="rId11" w:history="1">
        <w:r w:rsidR="003977B5">
          <w:rPr>
            <w:rStyle w:val="Hyperlink"/>
          </w:rPr>
          <w:t>142.3</w:t>
        </w:r>
      </w:hyperlink>
      <w:r>
        <w:t>)</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5E9410C" w14:textId="77777777" w:rsidR="003977B5" w:rsidRDefault="00E00AA1">
    <w:pPr>
      <w:pStyle w:val="Kopfzeile"/>
      <w:spacing w:line="12pt" w:lineRule="exact"/>
      <w:jc w:val="center"/>
      <w:rPr>
        <w:sz w:val="22"/>
      </w:rPr>
    </w:pPr>
    <w:r>
      <w:rPr>
        <w:sz w:val="16"/>
      </w:rPr>
      <w:t xml:space="preserve">- </w:t>
    </w:r>
    <w:r>
      <w:rPr>
        <w:sz w:val="16"/>
      </w:rPr>
      <w:fldChar w:fldCharType="begin"/>
    </w:r>
    <w:r>
      <w:rPr>
        <w:sz w:val="16"/>
      </w:rPr>
      <w:instrText xml:space="preserve"> PAGE </w:instrText>
    </w:r>
    <w:r>
      <w:rPr>
        <w:sz w:val="16"/>
      </w:rPr>
      <w:fldChar w:fldCharType="separate"/>
    </w:r>
    <w:r>
      <w:rPr>
        <w:sz w:val="16"/>
      </w:rPr>
      <w:t>24</w:t>
    </w:r>
    <w:r>
      <w:rPr>
        <w:sz w:val="16"/>
      </w:rPr>
      <w:fldChar w:fldCharType="end"/>
    </w:r>
    <w:r>
      <w:rPr>
        <w:sz w:val="16"/>
      </w:rPr>
      <w:t xml:space="preserve"> -</w:t>
    </w:r>
  </w:p>
  <w:p w14:paraId="207141ED" w14:textId="77777777" w:rsidR="003977B5" w:rsidRDefault="003977B5">
    <w:pPr>
      <w:pStyle w:val="Kopfzeile"/>
      <w:spacing w:line="12pt" w:lineRule="exact"/>
      <w:jc w:val="center"/>
      <w:rPr>
        <w:sz w:val="22"/>
      </w:rPr>
    </w:pPr>
  </w:p>
  <w:p w14:paraId="33FAEF66" w14:textId="77777777" w:rsidR="003977B5" w:rsidRDefault="003977B5">
    <w:pPr>
      <w:pStyle w:val="Kopfzeile"/>
      <w:spacing w:line="12pt" w:lineRule="exact"/>
      <w:jc w:val="center"/>
      <w:rPr>
        <w:sz w:val="22"/>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3DB1027" w14:textId="77777777" w:rsidR="003977B5" w:rsidRDefault="00E00AA1">
    <w:pPr>
      <w:pStyle w:val="Kopfzeile"/>
      <w:spacing w:line="12pt" w:lineRule="exact"/>
      <w:jc w:val="center"/>
      <w:rPr>
        <w:sz w:val="22"/>
      </w:rPr>
    </w:pPr>
    <w:r>
      <w:rPr>
        <w:sz w:val="16"/>
      </w:rPr>
      <w:t xml:space="preserve">- </w:t>
    </w:r>
    <w:r>
      <w:rPr>
        <w:sz w:val="16"/>
      </w:rPr>
      <w:fldChar w:fldCharType="begin"/>
    </w:r>
    <w:r>
      <w:rPr>
        <w:sz w:val="16"/>
      </w:rPr>
      <w:instrText xml:space="preserve"> PAGE </w:instrText>
    </w:r>
    <w:r>
      <w:rPr>
        <w:sz w:val="16"/>
      </w:rPr>
      <w:fldChar w:fldCharType="separate"/>
    </w:r>
    <w:r>
      <w:rPr>
        <w:sz w:val="16"/>
      </w:rPr>
      <w:t>23</w:t>
    </w:r>
    <w:r>
      <w:rPr>
        <w:sz w:val="16"/>
      </w:rPr>
      <w:fldChar w:fldCharType="end"/>
    </w:r>
    <w:r>
      <w:rPr>
        <w:sz w:val="16"/>
      </w:rPr>
      <w:t xml:space="preserve"> -</w:t>
    </w:r>
  </w:p>
  <w:p w14:paraId="06076311" w14:textId="77777777" w:rsidR="003977B5" w:rsidRDefault="003977B5">
    <w:pPr>
      <w:pStyle w:val="Kopfzeile"/>
      <w:spacing w:line="12pt" w:lineRule="exact"/>
      <w:jc w:val="center"/>
      <w:rPr>
        <w:sz w:val="22"/>
      </w:rPr>
    </w:pPr>
  </w:p>
  <w:p w14:paraId="64702DCF" w14:textId="77777777" w:rsidR="003977B5" w:rsidRDefault="003977B5">
    <w:pPr>
      <w:pStyle w:val="Kopfzeile"/>
      <w:spacing w:line="12pt" w:lineRule="exact"/>
      <w:jc w:val="center"/>
      <w:rPr>
        <w:sz w:val="22"/>
      </w:rP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4627C54" w14:textId="77777777" w:rsidR="003977B5" w:rsidRDefault="003977B5">
    <w:pPr>
      <w:pStyle w:val="Kopfzeile"/>
      <w:spacing w:line="12pt" w:lineRule="exact"/>
      <w:jc w:val="center"/>
      <w:rPr>
        <w:sz w:val="16"/>
      </w:rP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45pt"/>
  <w:autoHyphenation/>
  <w:hyphenationZone w:val="21.25pt"/>
  <w:defaultTableStyle w:val="Standard"/>
  <w:evenAndOddHeaders/>
  <w:drawingGridHorizontalSpacing w:val="0pt"/>
  <w:drawingGridVerticalSpacing w:val="0pt"/>
  <w:displayHorizontalDrawingGridEvery w:val="0"/>
  <w:displayVerticalDrawingGridEvery w:val="0"/>
  <w:doNotUseMarginsForDrawingGridOrigin/>
  <w:drawingGridHorizontalOrigin w:val="0pt"/>
  <w:drawingGridVerticalOrigin w:val="0pt"/>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7B5"/>
    <w:rsid w:val="00064AF7"/>
    <w:rsid w:val="003977B5"/>
    <w:rsid w:val="00582A27"/>
    <w:rsid w:val="006A18BD"/>
    <w:rsid w:val="006F5130"/>
    <w:rsid w:val="007A43D2"/>
    <w:rsid w:val="00923025"/>
    <w:rsid w:val="00940C5C"/>
    <w:rsid w:val="00D03263"/>
    <w:rsid w:val="00DB574E"/>
    <w:rsid w:val="00E00A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5B3CD7DB"/>
  <w15:docId w15:val="{E1F3332E-2A89-4A39-9D4A-0B558E1E2A3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keepLines/>
      <w:widowControl w:val="0"/>
      <w:tabs>
        <w:tab w:val="end" w:pos="742.70pt"/>
      </w:tabs>
    </w:pPr>
    <w:rPr>
      <w:rFonts w:ascii="Arial" w:hAnsi="Arial"/>
      <w:lang w:val="de-CH"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trPr>
      <w:hidden/>
    </w:trPr>
  </w:style>
  <w:style w:type="numbering" w:default="1" w:styleId="KeineListe">
    <w:name w:val="No List"/>
    <w:uiPriority w:val="99"/>
    <w:semiHidden/>
    <w:unhideWhenUsed/>
  </w:style>
  <w:style w:type="character" w:customStyle="1" w:styleId="ZusammenfassungHauptnderung">
    <w:name w:val="Zusammenfassung Hauptänderung"/>
    <w:rPr>
      <w:b/>
    </w:rPr>
  </w:style>
  <w:style w:type="character" w:customStyle="1" w:styleId="Zusammenfassungnderung">
    <w:name w:val="Zusammenfassung Änderung"/>
  </w:style>
  <w:style w:type="character" w:customStyle="1" w:styleId="Absatz-Standardschriftart1">
    <w:name w:val="Absatz-Standardschriftart1"/>
  </w:style>
  <w:style w:type="character" w:styleId="Funotenzeichen">
    <w:name w:val="footnote reference"/>
    <w:rPr>
      <w:b w:val="0"/>
      <w:shd w:val="clear" w:color="auto" w:fill="auto"/>
      <w:vertAlign w:val="superscript"/>
    </w:rPr>
  </w:style>
  <w:style w:type="character" w:customStyle="1" w:styleId="FootnoteCharacters">
    <w:name w:val="Footnote Characters"/>
    <w:rPr>
      <w:rFonts w:ascii="Arial" w:hAnsi="Arial"/>
      <w:vertAlign w:val="superscript"/>
    </w:rPr>
  </w:style>
  <w:style w:type="character" w:styleId="Hyperlink">
    <w:name w:val="Hyperlink"/>
    <w:rPr>
      <w:color w:val="000080"/>
      <w:u w:val="single"/>
    </w:rPr>
  </w:style>
  <w:style w:type="character" w:styleId="Endnotenzeichen">
    <w:name w:val="endnote reference"/>
    <w:rPr>
      <w:vertAlign w:val="superscript"/>
    </w:rPr>
  </w:style>
  <w:style w:type="character" w:customStyle="1" w:styleId="EndnoteCharacters">
    <w:name w:val="Endnote Characters"/>
  </w:style>
  <w:style w:type="paragraph" w:customStyle="1" w:styleId="ZusammenfassungEinleitung">
    <w:name w:val="Zusammenfassung Einleitung"/>
    <w:basedOn w:val="Standard"/>
    <w:pPr>
      <w:keepNext/>
      <w:pBdr>
        <w:top w:val="single" w:sz="4" w:space="7" w:color="000000"/>
        <w:left w:val="none" w:sz="0" w:space="0" w:color="000000"/>
        <w:bottom w:val="none" w:sz="0" w:space="0" w:color="000000"/>
        <w:right w:val="none" w:sz="0" w:space="0" w:color="000000"/>
      </w:pBdr>
      <w:spacing w:after="4.25pt"/>
      <w:ind w:start="62.95pt" w:hanging="62.95pt"/>
    </w:pPr>
    <w:rPr>
      <w:position w:val="2"/>
    </w:rPr>
  </w:style>
  <w:style w:type="paragraph" w:customStyle="1" w:styleId="ZusammenfassungneueErlasse">
    <w:name w:val="Zusammenfassung neue Erlasse"/>
    <w:basedOn w:val="Standard"/>
    <w:pPr>
      <w:keepNext/>
      <w:tabs>
        <w:tab w:val="clear" w:pos="742.70pt"/>
        <w:tab w:val="start" w:pos="125.90pt"/>
      </w:tabs>
      <w:spacing w:line="11.60pt" w:lineRule="exact"/>
      <w:ind w:start="62.95pt" w:hanging="62.95pt"/>
    </w:pPr>
    <w:rPr>
      <w:position w:val="2"/>
    </w:rPr>
  </w:style>
  <w:style w:type="paragraph" w:customStyle="1" w:styleId="ZusammenfassunggenderteErlasse">
    <w:name w:val="Zusammenfassung geänderte Erlasse"/>
    <w:basedOn w:val="ZusammenfassungneueErlasse"/>
  </w:style>
  <w:style w:type="paragraph" w:customStyle="1" w:styleId="ZusammenfassungaufgehobeneErlasse">
    <w:name w:val="Zusammenfassung aufgehobene Erlasse"/>
    <w:basedOn w:val="ZusammenfassungneueErlasse"/>
    <w:pPr>
      <w:pBdr>
        <w:top w:val="none" w:sz="0" w:space="0" w:color="000000"/>
        <w:left w:val="none" w:sz="0" w:space="0" w:color="000000"/>
        <w:bottom w:val="single" w:sz="4" w:space="7" w:color="000000"/>
        <w:right w:val="none" w:sz="0" w:space="0" w:color="000000"/>
      </w:pBdr>
      <w:spacing w:after="6.50pt"/>
    </w:pPr>
  </w:style>
  <w:style w:type="paragraph" w:customStyle="1" w:styleId="Autor">
    <w:name w:val="Autor"/>
    <w:basedOn w:val="Standard"/>
    <w:rPr>
      <w:i/>
      <w:iCs/>
    </w:rPr>
  </w:style>
  <w:style w:type="paragraph" w:customStyle="1" w:styleId="Aktion">
    <w:name w:val="Aktion"/>
    <w:basedOn w:val="Standard"/>
    <w:rPr>
      <w:i/>
      <w:iCs/>
    </w:rPr>
  </w:style>
  <w:style w:type="paragraph" w:customStyle="1" w:styleId="EmptySectionRemark">
    <w:name w:val="Empty_Section_Remark"/>
    <w:basedOn w:val="Standard"/>
    <w:rPr>
      <w:i/>
      <w:iCs/>
    </w:rPr>
  </w:style>
  <w:style w:type="paragraph" w:customStyle="1" w:styleId="StandardvorAufzhlung">
    <w:name w:val="Standard vor Aufzählung"/>
    <w:basedOn w:val="Standard"/>
  </w:style>
  <w:style w:type="paragraph" w:customStyle="1" w:styleId="StandardvorTabelle">
    <w:name w:val="Standard vor Tabelle"/>
    <w:basedOn w:val="Standard"/>
  </w:style>
  <w:style w:type="paragraph" w:customStyle="1" w:styleId="StandardvorBild">
    <w:name w:val="Standard vor Bild"/>
    <w:basedOn w:val="Standard"/>
  </w:style>
  <w:style w:type="paragraph" w:customStyle="1" w:styleId="StandardBild">
    <w:name w:val="Standard Bild"/>
    <w:basedOn w:val="Standard"/>
    <w:pPr>
      <w:jc w:val="center"/>
    </w:pPr>
  </w:style>
  <w:style w:type="paragraph" w:customStyle="1" w:styleId="HeaderandFooter">
    <w:name w:val="Header and Footer"/>
    <w:basedOn w:val="Standard"/>
    <w:pPr>
      <w:suppressLineNumbers/>
      <w:tabs>
        <w:tab w:val="clear" w:pos="742.70pt"/>
        <w:tab w:val="center" w:pos="249.30pt"/>
        <w:tab w:val="end" w:pos="498.60pt"/>
      </w:tabs>
    </w:pPr>
  </w:style>
  <w:style w:type="paragraph" w:styleId="Kopfzeile">
    <w:name w:val="header"/>
    <w:pPr>
      <w:widowControl w:val="0"/>
      <w:tabs>
        <w:tab w:val="end" w:pos="742.70pt"/>
      </w:tabs>
      <w:suppressAutoHyphens/>
    </w:pPr>
    <w:rPr>
      <w:rFonts w:ascii="Arial" w:hAnsi="Arial"/>
      <w:sz w:val="18"/>
      <w:lang w:val="de-CH" w:eastAsia="zh-CN" w:bidi="hi-IN"/>
    </w:rPr>
  </w:style>
  <w:style w:type="paragraph" w:styleId="Fuzeile">
    <w:name w:val="footer"/>
    <w:basedOn w:val="Kopfzeile"/>
  </w:style>
  <w:style w:type="paragraph" w:customStyle="1" w:styleId="Erlasstitel">
    <w:name w:val="Erlasstitel"/>
    <w:basedOn w:val="Standard"/>
    <w:next w:val="Datum1"/>
    <w:pPr>
      <w:keepNext/>
      <w:suppressAutoHyphens/>
      <w:spacing w:before="12pt" w:after="12pt"/>
    </w:pPr>
    <w:rPr>
      <w:b/>
      <w:sz w:val="24"/>
    </w:rPr>
  </w:style>
  <w:style w:type="paragraph" w:customStyle="1" w:styleId="Datum1">
    <w:name w:val="Datum1"/>
    <w:basedOn w:val="Standard"/>
    <w:next w:val="Autor"/>
    <w:pPr>
      <w:keepNext/>
      <w:pBdr>
        <w:top w:val="none" w:sz="0" w:space="0" w:color="000000"/>
        <w:left w:val="none" w:sz="0" w:space="0" w:color="000000"/>
        <w:bottom w:val="single" w:sz="4" w:space="10" w:color="000000"/>
        <w:right w:val="none" w:sz="0" w:space="0" w:color="000000"/>
      </w:pBdr>
      <w:spacing w:after="12pt"/>
      <w:ind w:start="1.40pt" w:end="1.40pt"/>
    </w:pPr>
    <w:rPr>
      <w:position w:val="2"/>
    </w:rPr>
  </w:style>
  <w:style w:type="paragraph" w:customStyle="1" w:styleId="Grundlage">
    <w:name w:val="Grundlage"/>
    <w:basedOn w:val="Standard"/>
    <w:next w:val="Aktion"/>
    <w:pPr>
      <w:spacing w:before="12pt" w:after="2pt"/>
    </w:pPr>
  </w:style>
  <w:style w:type="paragraph" w:customStyle="1" w:styleId="Schluss">
    <w:name w:val="Schluss"/>
    <w:basedOn w:val="Standard"/>
    <w:pPr>
      <w:tabs>
        <w:tab w:val="clear" w:pos="742.70pt"/>
        <w:tab w:val="start" w:pos="306.20pt"/>
      </w:tabs>
      <w:spacing w:before="24pt" w:after="2pt"/>
      <w:ind w:start="153.10pt" w:hanging="153.10pt"/>
    </w:pPr>
  </w:style>
  <w:style w:type="paragraph" w:customStyle="1" w:styleId="Nebenzitat">
    <w:name w:val="Nebenzitat"/>
    <w:basedOn w:val="Standard"/>
  </w:style>
  <w:style w:type="paragraph" w:customStyle="1" w:styleId="Abschnittstitel">
    <w:name w:val="Abschnittstitel"/>
    <w:basedOn w:val="Standard"/>
    <w:pPr>
      <w:keepNext/>
      <w:suppressAutoHyphens/>
    </w:pPr>
    <w:rPr>
      <w:b/>
      <w:sz w:val="22"/>
    </w:rPr>
  </w:style>
  <w:style w:type="paragraph" w:customStyle="1" w:styleId="TitelStufe1">
    <w:name w:val="Titel Stufe 1"/>
    <w:basedOn w:val="Standard"/>
    <w:next w:val="Artikel"/>
    <w:pPr>
      <w:keepNext/>
      <w:suppressAutoHyphens/>
      <w:spacing w:before="18pt"/>
    </w:pPr>
    <w:rPr>
      <w:b/>
      <w:sz w:val="22"/>
    </w:rPr>
  </w:style>
  <w:style w:type="paragraph" w:customStyle="1" w:styleId="TitelStufe2">
    <w:name w:val="Titel Stufe 2"/>
    <w:basedOn w:val="TitelStufe1"/>
    <w:next w:val="Artikel"/>
    <w:rPr>
      <w:b w:val="0"/>
      <w:i/>
    </w:rPr>
  </w:style>
  <w:style w:type="paragraph" w:customStyle="1" w:styleId="TitelStufe3">
    <w:name w:val="Titel Stufe 3"/>
    <w:basedOn w:val="TitelStufe2"/>
    <w:next w:val="Artikel"/>
  </w:style>
  <w:style w:type="paragraph" w:customStyle="1" w:styleId="TitelStufe4">
    <w:name w:val="Titel Stufe 4"/>
    <w:basedOn w:val="TitelStufe2"/>
    <w:next w:val="Artikel"/>
  </w:style>
  <w:style w:type="paragraph" w:customStyle="1" w:styleId="TitelStufe5">
    <w:name w:val="Titel Stufe 5"/>
    <w:basedOn w:val="TitelStufe2"/>
    <w:next w:val="Artikel"/>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Textkrper">
    <w:name w:val="Body Text"/>
    <w:basedOn w:val="Standard"/>
    <w:pPr>
      <w:spacing w:after="7pt" w:line="13.80pt" w:lineRule="auto"/>
    </w:pPr>
  </w:style>
  <w:style w:type="paragraph" w:styleId="Kommentartext">
    <w:name w:val="annotation text"/>
    <w:basedOn w:val="Standard"/>
    <w:pPr>
      <w:keepNext/>
      <w:spacing w:line="7.20pt" w:lineRule="exact"/>
    </w:pPr>
    <w:rPr>
      <w:sz w:val="14"/>
    </w:rPr>
  </w:style>
  <w:style w:type="paragraph" w:customStyle="1" w:styleId="Artikel">
    <w:name w:val="Artikel"/>
    <w:basedOn w:val="Standard"/>
    <w:next w:val="Standard"/>
    <w:pPr>
      <w:keepNext/>
      <w:tabs>
        <w:tab w:val="clear" w:pos="742.70pt"/>
        <w:tab w:val="start" w:pos="68pt"/>
      </w:tabs>
      <w:spacing w:before="12pt" w:after="3pt"/>
      <w:ind w:start="34pt" w:hanging="34pt"/>
    </w:pPr>
  </w:style>
  <w:style w:type="paragraph" w:customStyle="1" w:styleId="Artikelaufgehoben">
    <w:name w:val="Artikel (aufgehoben)"/>
    <w:basedOn w:val="Artikel"/>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Liste1">
    <w:name w:val="Liste 1"/>
    <w:basedOn w:val="Standard"/>
    <w:pPr>
      <w:ind w:start="17pt" w:hanging="17pt"/>
    </w:pPr>
  </w:style>
  <w:style w:type="paragraph" w:customStyle="1" w:styleId="Liste1mitUnterelementen">
    <w:name w:val="Liste 1 mit Unterelementen"/>
    <w:basedOn w:val="Liste1"/>
  </w:style>
  <w:style w:type="paragraph" w:customStyle="1" w:styleId="Liste1mitaufeinanderfolgendenAufhebungen">
    <w:name w:val="Liste 1 mit aufeinanderfolgenden Aufhebungen"/>
    <w:basedOn w:val="Liste1"/>
  </w:style>
  <w:style w:type="paragraph" w:customStyle="1" w:styleId="Liste21">
    <w:name w:val="Liste 21"/>
    <w:basedOn w:val="Liste1"/>
    <w:pPr>
      <w:ind w:start="34pt"/>
    </w:pPr>
  </w:style>
  <w:style w:type="paragraph" w:customStyle="1" w:styleId="Liste2mitaufeinanderfolgendenAufhebungen">
    <w:name w:val="Liste 2 mit aufeinanderfolgenden Aufhebungen"/>
    <w:basedOn w:val="Liste21"/>
  </w:style>
  <w:style w:type="paragraph" w:customStyle="1" w:styleId="Liste31">
    <w:name w:val="Liste 31"/>
    <w:basedOn w:val="Liste21"/>
    <w:pPr>
      <w:ind w:start="51.05pt"/>
    </w:pPr>
  </w:style>
  <w:style w:type="paragraph" w:styleId="Funotentext">
    <w:name w:val="footnote text"/>
    <w:basedOn w:val="Standard"/>
    <w:pPr>
      <w:spacing w:line="9.40pt" w:lineRule="exact"/>
      <w:ind w:start="10.50pt" w:hanging="10.50pt"/>
    </w:pPr>
    <w:rPr>
      <w:sz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purl.oclc.org/ooxml/officeDocument/relationships/header" Target="header2.xml"/><Relationship Id="rId13" Type="http://purl.oclc.org/ooxml/officeDocument/relationships/fontTable" Target="fontTable.xml"/><Relationship Id="rId3" Type="http://purl.oclc.org/ooxml/officeDocument/relationships/webSettings" Target="webSettings.xml"/><Relationship Id="rId7" Type="http://purl.oclc.org/ooxml/officeDocument/relationships/header" Target="header1.xml"/><Relationship Id="rId12" Type="http://purl.oclc.org/ooxml/officeDocument/relationships/footer" Target="footer3.xml"/><Relationship Id="rId2" Type="http://purl.oclc.org/ooxml/officeDocument/relationships/settings" Target="settings.xml"/><Relationship Id="rId1" Type="http://purl.oclc.org/ooxml/officeDocument/relationships/styles" Target="styles.xml"/><Relationship Id="rId6" Type="http://purl.oclc.org/ooxml/officeDocument/relationships/hyperlink" Target="https://ar.clex.ch/data/812.11/de" TargetMode="External"/><Relationship Id="rId11" Type="http://purl.oclc.org/ooxml/officeDocument/relationships/header" Target="header3.xml"/><Relationship Id="rId5" Type="http://purl.oclc.org/ooxml/officeDocument/relationships/endnotes" Target="endnotes.xml"/><Relationship Id="rId10" Type="http://purl.oclc.org/ooxml/officeDocument/relationships/footer" Target="footer2.xml"/><Relationship Id="rId4" Type="http://purl.oclc.org/ooxml/officeDocument/relationships/footnotes" Target="footnotes.xml"/><Relationship Id="rId9" Type="http://purl.oclc.org/ooxml/officeDocument/relationships/footer" Target="footer1.xml"/><Relationship Id="rId14" Type="http://purl.oclc.org/ooxml/officeDocument/relationships/theme" Target="theme/theme1.xml"/></Relationships>
</file>

<file path=word/_rels/footnotes.xml.rels><?xml version="1.0" encoding="UTF-8" standalone="yes"?>
<Relationships xmlns="http://schemas.openxmlformats.org/package/2006/relationships"><Relationship Id="rId8" Type="http://purl.oclc.org/ooxml/officeDocument/relationships/hyperlink" Target="https://ar.clex.ch/data/612.0/de" TargetMode="External"/><Relationship Id="rId3" Type="http://purl.oclc.org/ooxml/officeDocument/relationships/hyperlink" Target="https://ar.clex.ch/data/612.0/de" TargetMode="External"/><Relationship Id="rId7" Type="http://purl.oclc.org/ooxml/officeDocument/relationships/hyperlink" Target="https://db.clex.ch/link/Bund/832.10/de" TargetMode="External"/><Relationship Id="rId2" Type="http://purl.oclc.org/ooxml/officeDocument/relationships/hyperlink" Target="https://ar.clex.ch/data/142.21/de" TargetMode="External"/><Relationship Id="rId1" Type="http://purl.oclc.org/ooxml/officeDocument/relationships/hyperlink" Target="https://ar.clex.ch/data/111.1/de" TargetMode="External"/><Relationship Id="rId6" Type="http://purl.oclc.org/ooxml/officeDocument/relationships/hyperlink" Target="https://ar.clex.ch/data/142.22/de" TargetMode="External"/><Relationship Id="rId11" Type="http://purl.oclc.org/ooxml/officeDocument/relationships/hyperlink" Target="https://ar.clex.ch/data/142.3/de" TargetMode="External"/><Relationship Id="rId5" Type="http://purl.oclc.org/ooxml/officeDocument/relationships/hyperlink" Target="https://ar.clex.ch/data/142.213/de" TargetMode="External"/><Relationship Id="rId10" Type="http://purl.oclc.org/ooxml/officeDocument/relationships/hyperlink" Target="https://ar.clex.ch/data/811.1/de" TargetMode="External"/><Relationship Id="rId4" Type="http://purl.oclc.org/ooxml/officeDocument/relationships/hyperlink" Target="https://ar.clex.ch/data/811.1/de" TargetMode="External"/><Relationship Id="rId9" Type="http://purl.oclc.org/ooxml/officeDocument/relationships/hyperlink" Target="https://ar.clex.ch/data/612.0/d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0</TotalTime>
  <Pages>24</Pages>
  <Words>3810</Words>
  <Characters>24003</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Antwortformular</dc:title>
  <dc:creator>Frey Thomas</dc:creator>
  <cp:lastModifiedBy>Hartmann Sandra</cp:lastModifiedBy>
  <cp:revision>5</cp:revision>
  <dcterms:created xsi:type="dcterms:W3CDTF">2026-02-11T14:46:00Z</dcterms:created>
  <dcterms:modified xsi:type="dcterms:W3CDTF">2026-02-19T07:58:00Z</dcterms:modified>
</cp:coreProperties>
</file>

<file path=docProps/custom.xml><?xml version="1.0" encoding="utf-8"?>
<Properties xmlns="http://purl.oclc.org/ooxml/officeDocument/customProperties" xmlns:vt="http://purl.oclc.org/ooxml/officeDocument/docPropsVTypes">
  <property fmtid="{D5CDD505-2E9C-101B-9397-08002B2CF9AE}" pid="2" name="DocumentType">
    <vt:lpwstr>Synopse</vt:lpwstr>
  </property>
</Properties>
</file>